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1A03BBC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9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45DB2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23E5A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1"/>
                <w:szCs w:val="21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36D9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31607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1"/>
                <w:szCs w:val="21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7477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APJ-（鄂）-002</w:t>
            </w:r>
          </w:p>
        </w:tc>
      </w:tr>
      <w:tr w14:paraId="2F494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1ED1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18EADD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cs="Times New Roman"/>
                <w:color w:val="auto"/>
                <w:sz w:val="21"/>
                <w:szCs w:val="21"/>
              </w:rPr>
              <w:t>湖北兴福电子材料股份有限公司</w:t>
            </w:r>
          </w:p>
        </w:tc>
      </w:tr>
      <w:tr w14:paraId="46A03B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5DD8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36785E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cs="Times New Roman"/>
                <w:color w:val="auto"/>
                <w:sz w:val="21"/>
                <w:szCs w:val="21"/>
              </w:rPr>
              <w:t>湖北兴福电子材料股份有限公司D区污处站项目安全预评价报告</w:t>
            </w:r>
          </w:p>
        </w:tc>
      </w:tr>
      <w:tr w14:paraId="4545EA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9CCD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BF64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安全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预</w:t>
            </w: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评价</w:t>
            </w:r>
          </w:p>
        </w:tc>
      </w:tr>
      <w:tr w14:paraId="3978E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416A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安全评价过程控制情况</w:t>
            </w:r>
          </w:p>
        </w:tc>
      </w:tr>
      <w:tr w14:paraId="4570B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132D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安全评价</w:t>
            </w:r>
          </w:p>
          <w:p w14:paraId="2C6E0DC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9234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2DB05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F35C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过程控制负责人</w:t>
            </w:r>
          </w:p>
        </w:tc>
      </w:tr>
      <w:tr w14:paraId="52E3C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C25FB">
            <w:pP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79EF5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谭  辉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BDF2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王冬梅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D8A3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>余海波</w:t>
            </w:r>
          </w:p>
        </w:tc>
      </w:tr>
      <w:tr w14:paraId="4C894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8B1B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编制</w:t>
            </w:r>
          </w:p>
          <w:p w14:paraId="502236E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A29BE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D476F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8F69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602E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报告审批人</w:t>
            </w:r>
          </w:p>
        </w:tc>
      </w:tr>
      <w:tr w14:paraId="2FEE3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F18A8A">
            <w:pP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DC7CE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谭  辉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秦朝伟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E283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2026.8.5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F1B1D">
            <w:pPr>
              <w:adjustRightInd w:val="0"/>
              <w:snapToGrid w:val="0"/>
              <w:jc w:val="center"/>
              <w:rPr>
                <w:rFonts w:hint="default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AB149">
            <w:pPr>
              <w:adjustRightInd w:val="0"/>
              <w:snapToGrid w:val="0"/>
              <w:jc w:val="center"/>
              <w:rPr>
                <w:rFonts w:hint="default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王冬梅</w:t>
            </w:r>
          </w:p>
        </w:tc>
      </w:tr>
      <w:tr w14:paraId="5D024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40F7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安全</w:t>
            </w:r>
          </w:p>
          <w:p w14:paraId="6D15A3D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评价</w:t>
            </w:r>
          </w:p>
          <w:p w14:paraId="7D7AAF0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项目</w:t>
            </w:r>
          </w:p>
          <w:p w14:paraId="45D1EE6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参与</w:t>
            </w:r>
          </w:p>
          <w:p w14:paraId="4DF24AB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A5D6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9E1A3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2F11D">
            <w:pPr>
              <w:pStyle w:val="19"/>
              <w:bidi w:val="0"/>
              <w:rPr>
                <w:rFonts w:hint="default" w:ascii="Times New Roman" w:hAnsi="Times New Roman" w:eastAsia="宋体" w:cs="宋体"/>
                <w:b/>
                <w:bCs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1"/>
                <w:szCs w:val="21"/>
                <w:highlight w:val="none"/>
                <w:lang w:val="en-US" w:eastAsia="zh-CN"/>
              </w:rPr>
              <w:t>职业</w:t>
            </w:r>
            <w:r>
              <w:rPr>
                <w:rFonts w:hint="default"/>
                <w:b/>
                <w:bCs/>
                <w:sz w:val="21"/>
                <w:szCs w:val="21"/>
                <w:highlight w:val="none"/>
              </w:rPr>
              <w:t>资格证书</w:t>
            </w:r>
            <w:r>
              <w:rPr>
                <w:rFonts w:hint="eastAsia"/>
                <w:b/>
                <w:bCs/>
                <w:sz w:val="21"/>
                <w:szCs w:val="21"/>
                <w:highlight w:val="none"/>
                <w:lang w:val="en-US" w:eastAsia="zh-CN"/>
              </w:rPr>
              <w:t>管理号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740F0">
            <w:pPr>
              <w:pStyle w:val="19"/>
              <w:bidi w:val="0"/>
              <w:rPr>
                <w:rFonts w:hint="default" w:ascii="Times New Roman" w:hAnsi="Times New Roman" w:eastAsia="宋体" w:cs="宋体"/>
                <w:b/>
                <w:bCs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1"/>
                <w:szCs w:val="21"/>
                <w:highlight w:val="none"/>
                <w:lang w:val="en-US" w:eastAsia="zh-CN"/>
              </w:rPr>
              <w:t>执业证号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1FE6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是否专职</w:t>
            </w:r>
          </w:p>
        </w:tc>
      </w:tr>
      <w:tr w14:paraId="23DF1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A6AA34">
            <w:pPr>
              <w:rPr>
                <w:rFonts w:ascii="Times New Roman" w:hAnsi="Times New Roman" w:eastAsia="宋体" w:cs="Times New Roman"/>
                <w:color w:val="FF0000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24784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谭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C4FCA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/>
                <w:sz w:val="21"/>
                <w:szCs w:val="21"/>
                <w:highlight w:val="none"/>
                <w:lang w:val="en-US" w:eastAsia="zh-CN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B1CE7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/>
                <w:sz w:val="21"/>
                <w:szCs w:val="21"/>
                <w:highlight w:val="none"/>
                <w:lang w:val="en-US" w:eastAsia="zh-CN"/>
              </w:rPr>
              <w:t>2015033420332015420506000001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3D8EA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/>
                <w:sz w:val="21"/>
                <w:szCs w:val="21"/>
                <w:highlight w:val="none"/>
                <w:lang w:val="en-US" w:eastAsia="zh-CN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B38A8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1339B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F94886">
            <w:pPr>
              <w:rPr>
                <w:rFonts w:ascii="Times New Roman" w:hAnsi="Times New Roman" w:eastAsia="宋体" w:cs="Times New Roman"/>
                <w:color w:val="FF0000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BA660">
            <w:pPr>
              <w:keepNext w:val="0"/>
              <w:keepLines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喻植昌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CEBB31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自动化/电气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D290F4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/>
                <w:sz w:val="21"/>
                <w:szCs w:val="21"/>
                <w:highlight w:val="none"/>
                <w:lang w:val="en-US" w:eastAsia="zh-CN"/>
              </w:rPr>
              <w:t>201810033420000595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56D57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/>
                <w:sz w:val="21"/>
                <w:szCs w:val="21"/>
                <w:highlight w:val="none"/>
                <w:lang w:val="en-US" w:eastAsia="zh-CN"/>
              </w:rPr>
              <w:t>42190229386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CD88D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1E718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23B23">
            <w:pPr>
              <w:rPr>
                <w:rFonts w:ascii="Times New Roman" w:hAnsi="Times New Roman" w:eastAsia="宋体" w:cs="Times New Roman"/>
                <w:color w:val="FF0000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97535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07128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电气/自动化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8EAB5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/>
                <w:sz w:val="21"/>
                <w:szCs w:val="21"/>
                <w:highlight w:val="none"/>
              </w:rPr>
              <w:t>05334243305420388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AC019B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/>
                <w:sz w:val="21"/>
                <w:szCs w:val="21"/>
                <w:highlight w:val="none"/>
              </w:rPr>
              <w:t>42070027928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B1317C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4380E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3BC3E">
            <w:pPr>
              <w:rPr>
                <w:rFonts w:ascii="Times New Roman" w:hAnsi="Times New Roman" w:eastAsia="宋体" w:cs="Times New Roman"/>
                <w:color w:val="FF0000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9F4CDD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7DA940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/>
                <w:sz w:val="21"/>
                <w:szCs w:val="21"/>
                <w:highlight w:val="none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1BB0E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/>
                <w:sz w:val="21"/>
                <w:szCs w:val="21"/>
                <w:highlight w:val="none"/>
              </w:rPr>
              <w:t>2017033420332017420516000256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369CEF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3C219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16A0D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61DDB">
            <w:pPr>
              <w:rPr>
                <w:rFonts w:ascii="Times New Roman" w:hAnsi="Times New Roman" w:eastAsia="宋体" w:cs="Times New Roman"/>
                <w:color w:val="FF0000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96F3B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5955A">
            <w:pPr>
              <w:pStyle w:val="19"/>
              <w:bidi w:val="0"/>
              <w:rPr>
                <w:rFonts w:hint="eastAsia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1E56BD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/>
                <w:sz w:val="21"/>
                <w:szCs w:val="21"/>
                <w:highlight w:val="none"/>
              </w:rPr>
              <w:t>20211004642000000994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9C1982">
            <w:pPr>
              <w:pStyle w:val="19"/>
              <w:bidi w:val="0"/>
              <w:rPr>
                <w:rFonts w:hint="eastAsia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40258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26A7E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4063F9">
            <w:pPr>
              <w:rPr>
                <w:rFonts w:ascii="Times New Roman" w:hAnsi="Times New Roman" w:eastAsia="宋体" w:cs="Times New Roman"/>
                <w:color w:val="FF0000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5E362D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桂如静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FC3A79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7411D">
            <w:pPr>
              <w:pStyle w:val="19"/>
              <w:bidi w:val="0"/>
              <w:rPr>
                <w:rFonts w:hint="eastAsia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/>
                <w:sz w:val="21"/>
                <w:szCs w:val="21"/>
                <w:highlight w:val="none"/>
                <w:lang w:val="en-US" w:eastAsia="zh-CN"/>
              </w:rPr>
              <w:t>201911046420000738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4D5480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/>
                <w:sz w:val="21"/>
                <w:szCs w:val="21"/>
                <w:highlight w:val="none"/>
                <w:lang w:val="en-US" w:eastAsia="zh-CN"/>
              </w:rPr>
              <w:t>42200256326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2FF15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2EAC0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C0E5CF">
            <w:pPr>
              <w:rPr>
                <w:rFonts w:ascii="Times New Roman" w:hAnsi="Times New Roman" w:eastAsia="宋体" w:cs="Times New Roman"/>
                <w:color w:val="FF0000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E760F2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秦朝伟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123A9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C6BA5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03320241042000001755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0420BF">
            <w:pPr>
              <w:pStyle w:val="19"/>
              <w:bidi w:val="0"/>
              <w:rPr>
                <w:rFonts w:hint="default" w:ascii="Times New Roman" w:hAnsi="Times New Roman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42250413443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E657F0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专职</w:t>
            </w:r>
          </w:p>
        </w:tc>
      </w:tr>
      <w:tr w14:paraId="125B6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B1BA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项目简介</w:t>
            </w:r>
          </w:p>
        </w:tc>
      </w:tr>
      <w:tr w14:paraId="4039A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8ED885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eastAsia"/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（1）项目名称：D区污处站项目。</w:t>
            </w:r>
          </w:p>
          <w:p w14:paraId="59A57867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eastAsia"/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（2）建设单位：湖北兴福电子材料股份有限公司。</w:t>
            </w:r>
          </w:p>
          <w:p w14:paraId="7B603694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eastAsia"/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（3）建设地点：宜昌市猇亭区先锋路83号（兴发集团宜昌新材料产业园内，长江一公里外）。</w:t>
            </w:r>
          </w:p>
          <w:p w14:paraId="4C93888D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eastAsia"/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（4）建设性质：新建。</w:t>
            </w:r>
          </w:p>
          <w:p w14:paraId="3893896A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eastAsia"/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（5）项目投资额：总投资1886万元。</w:t>
            </w:r>
          </w:p>
          <w:p w14:paraId="181B1F68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eastAsia"/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（6）建设内容及规模：建设污水处理系统及自动化监测控制系统全套设施，配套建设应急暂存池、缓冲池等公辅设施。</w:t>
            </w:r>
          </w:p>
          <w:p w14:paraId="7A8C2A63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eastAsia"/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（7）备案情况：项目于2026年6月18日取得宜昌市猇亭区发展和改革局下发的项目备案证，登记备案项目代码：2606-420505-04-01-250991。</w:t>
            </w:r>
          </w:p>
          <w:p w14:paraId="60858B64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eastAsia"/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（8）劳动定员：新增定员8人。</w:t>
            </w:r>
          </w:p>
          <w:p w14:paraId="066DA368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eastAsia"/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（9）项目用地：前期预留空地，项目占地面积约0.85亩。</w:t>
            </w:r>
          </w:p>
          <w:p w14:paraId="56F7F6D2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rFonts w:hint="eastAsia"/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（10）产品取证情况：本项目无产品产出，根据《危险化学品生产企业安全生产许可证实施办法》（2011年8月5日国家安全生产监督管理总局令第41号公布，2017年3月6日国家安全生产监督管理总局令第89号修正）的规定，无需办理或变更危险化学品安全生产许可证。企业前期已取得危险化学品生产许可证，属于危险化学品生产企业，根据《危险化学品安全使用许可证实施办法》（2012年11月16日国家安全生产监督管理总局令第57号公布，2017年3月6日国家安全生产监督管理总局令第89号修正），企业无需再取得危险化学品安全使用许可证。本项目不涉及危险化学品经营，无需变更危险化学品经营许可证。</w:t>
            </w:r>
          </w:p>
          <w:p w14:paraId="23C77B93">
            <w:pPr>
              <w:widowControl/>
              <w:numPr>
                <w:ilvl w:val="6"/>
                <w:numId w:val="0"/>
              </w:numPr>
              <w:adjustRightInd w:val="0"/>
              <w:snapToGrid w:val="0"/>
              <w:spacing w:line="360" w:lineRule="auto"/>
              <w:ind w:left="0" w:leftChars="0" w:firstLine="420" w:firstLineChars="200"/>
              <w:jc w:val="both"/>
              <w:rPr>
                <w:color w:val="FF0000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（11）总平面设计依据：兴福厂区总平面设计统一执行《石油化工企业设计防火标准》（GB50160-2008〔2018年版〕），为满足全厂设计标准统一，采用《石油化工企业设计防火标准》（GB50160-2008〔2018年版〕）作为本项目总平面布置设计标准。</w:t>
            </w:r>
          </w:p>
        </w:tc>
      </w:tr>
      <w:tr w14:paraId="55346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5B9DAF">
            <w:pPr>
              <w:pStyle w:val="8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/>
                <w:b/>
                <w:color w:val="auto"/>
                <w:kern w:val="2"/>
                <w:sz w:val="21"/>
                <w:szCs w:val="21"/>
              </w:rPr>
              <w:t>现场开展工作情况</w:t>
            </w:r>
          </w:p>
        </w:tc>
      </w:tr>
      <w:tr w14:paraId="31ECA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620D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6EBE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谭辉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、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秦朝伟</w:t>
            </w:r>
          </w:p>
        </w:tc>
      </w:tr>
      <w:tr w14:paraId="3CFC9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33E4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94F19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2026.5.22</w:t>
            </w:r>
          </w:p>
        </w:tc>
      </w:tr>
      <w:tr w14:paraId="0C0B3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5A6E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564B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现场勘查、收集并核实业主单位提供的安全评价相关资料</w:t>
            </w:r>
          </w:p>
        </w:tc>
      </w:tr>
      <w:tr w14:paraId="28180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79565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勘察中发</w:t>
            </w:r>
          </w:p>
          <w:p w14:paraId="03A72C3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77455">
            <w:pPr>
              <w:ind w:firstLine="560"/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无</w:t>
            </w:r>
          </w:p>
        </w:tc>
      </w:tr>
      <w:tr w14:paraId="63EA6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FF198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bookmarkStart w:id="0" w:name="_GoBack"/>
            <w:bookmarkEnd w:id="0"/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AD2702">
            <w:pPr>
              <w:adjustRightInd w:val="0"/>
              <w:snapToGrid w:val="0"/>
              <w:ind w:firstLine="210" w:firstLineChars="100"/>
              <w:jc w:val="center"/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  <w:drawing>
                <wp:inline distT="0" distB="0" distL="114300" distR="114300">
                  <wp:extent cx="4319905" cy="4319905"/>
                  <wp:effectExtent l="0" t="0" r="4445" b="4445"/>
                  <wp:docPr id="1" name="图片 1" descr="3d74b79ca92c18a95e0f76b3e3ec7d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3d74b79ca92c18a95e0f76b3e3ec7d8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9905" cy="4319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9AA6AD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7FFAEFF" w:usb1="F9DFFFFF" w:usb2="0000007F" w:usb3="00000000" w:csb0="203F01FF" w:csb1="DFFF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k0NTM1NjEzNTZmNGRiYjI0OGQ1MjEyZTFmOTRiNTIifQ=="/>
  </w:docVars>
  <w:rsids>
    <w:rsidRoot w:val="00C32FF9"/>
    <w:rsid w:val="00013114"/>
    <w:rsid w:val="00034387"/>
    <w:rsid w:val="00035D91"/>
    <w:rsid w:val="0005239F"/>
    <w:rsid w:val="0008633F"/>
    <w:rsid w:val="00094E03"/>
    <w:rsid w:val="000A4428"/>
    <w:rsid w:val="000A709F"/>
    <w:rsid w:val="000B7543"/>
    <w:rsid w:val="00194A85"/>
    <w:rsid w:val="001A0318"/>
    <w:rsid w:val="001B60DE"/>
    <w:rsid w:val="002452E5"/>
    <w:rsid w:val="002462B9"/>
    <w:rsid w:val="00297BEE"/>
    <w:rsid w:val="002A7832"/>
    <w:rsid w:val="002F2F9A"/>
    <w:rsid w:val="003131E3"/>
    <w:rsid w:val="00324B16"/>
    <w:rsid w:val="00332E9D"/>
    <w:rsid w:val="0033323F"/>
    <w:rsid w:val="00353FDF"/>
    <w:rsid w:val="00356E23"/>
    <w:rsid w:val="00363F20"/>
    <w:rsid w:val="00391608"/>
    <w:rsid w:val="003C11AC"/>
    <w:rsid w:val="003C565C"/>
    <w:rsid w:val="003E1B58"/>
    <w:rsid w:val="003F67B9"/>
    <w:rsid w:val="004070DA"/>
    <w:rsid w:val="00414835"/>
    <w:rsid w:val="00416E5D"/>
    <w:rsid w:val="00434CD9"/>
    <w:rsid w:val="00443F57"/>
    <w:rsid w:val="00495FC9"/>
    <w:rsid w:val="00496437"/>
    <w:rsid w:val="004A2C1D"/>
    <w:rsid w:val="004A5A46"/>
    <w:rsid w:val="004B07D8"/>
    <w:rsid w:val="004B360C"/>
    <w:rsid w:val="004B7939"/>
    <w:rsid w:val="004D4AA6"/>
    <w:rsid w:val="004D71F6"/>
    <w:rsid w:val="004E2002"/>
    <w:rsid w:val="004E3860"/>
    <w:rsid w:val="004F1602"/>
    <w:rsid w:val="005A2343"/>
    <w:rsid w:val="005E7707"/>
    <w:rsid w:val="005F613D"/>
    <w:rsid w:val="0061273B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22F42"/>
    <w:rsid w:val="007313A4"/>
    <w:rsid w:val="007712C4"/>
    <w:rsid w:val="00771D99"/>
    <w:rsid w:val="00774C79"/>
    <w:rsid w:val="007A34FC"/>
    <w:rsid w:val="007A4CEF"/>
    <w:rsid w:val="00800545"/>
    <w:rsid w:val="00806D0C"/>
    <w:rsid w:val="0088430C"/>
    <w:rsid w:val="008C5102"/>
    <w:rsid w:val="008C66BC"/>
    <w:rsid w:val="008D11A5"/>
    <w:rsid w:val="00930DEA"/>
    <w:rsid w:val="00981C78"/>
    <w:rsid w:val="00995F48"/>
    <w:rsid w:val="009A0DE0"/>
    <w:rsid w:val="009D2677"/>
    <w:rsid w:val="00A22952"/>
    <w:rsid w:val="00A82471"/>
    <w:rsid w:val="00A87753"/>
    <w:rsid w:val="00A93DE5"/>
    <w:rsid w:val="00AA0C3E"/>
    <w:rsid w:val="00AA4740"/>
    <w:rsid w:val="00AB228D"/>
    <w:rsid w:val="00AB72A2"/>
    <w:rsid w:val="00AC0DCA"/>
    <w:rsid w:val="00AD21C8"/>
    <w:rsid w:val="00AF3EF1"/>
    <w:rsid w:val="00B144A6"/>
    <w:rsid w:val="00B269FD"/>
    <w:rsid w:val="00B37428"/>
    <w:rsid w:val="00B4020B"/>
    <w:rsid w:val="00B419DC"/>
    <w:rsid w:val="00B53840"/>
    <w:rsid w:val="00B75E9C"/>
    <w:rsid w:val="00B903CD"/>
    <w:rsid w:val="00B92338"/>
    <w:rsid w:val="00BB7406"/>
    <w:rsid w:val="00C30872"/>
    <w:rsid w:val="00C32FF9"/>
    <w:rsid w:val="00C457EC"/>
    <w:rsid w:val="00C809CD"/>
    <w:rsid w:val="00C8520B"/>
    <w:rsid w:val="00C91158"/>
    <w:rsid w:val="00CA474B"/>
    <w:rsid w:val="00CC6267"/>
    <w:rsid w:val="00CE7B1A"/>
    <w:rsid w:val="00D10924"/>
    <w:rsid w:val="00D11F37"/>
    <w:rsid w:val="00D20D6B"/>
    <w:rsid w:val="00D21C2D"/>
    <w:rsid w:val="00D329D7"/>
    <w:rsid w:val="00D84782"/>
    <w:rsid w:val="00D85DBF"/>
    <w:rsid w:val="00D94369"/>
    <w:rsid w:val="00DC2E91"/>
    <w:rsid w:val="00DC3813"/>
    <w:rsid w:val="00DC4EBE"/>
    <w:rsid w:val="00E808F5"/>
    <w:rsid w:val="00EC4B86"/>
    <w:rsid w:val="00F21D5C"/>
    <w:rsid w:val="00F34C2B"/>
    <w:rsid w:val="00F54203"/>
    <w:rsid w:val="00F57A83"/>
    <w:rsid w:val="00F71732"/>
    <w:rsid w:val="00F72317"/>
    <w:rsid w:val="00FB5DDF"/>
    <w:rsid w:val="02BB1ACE"/>
    <w:rsid w:val="0799471A"/>
    <w:rsid w:val="0920073E"/>
    <w:rsid w:val="0A0C5713"/>
    <w:rsid w:val="0C4E1537"/>
    <w:rsid w:val="11510E8C"/>
    <w:rsid w:val="128B2640"/>
    <w:rsid w:val="173B5B90"/>
    <w:rsid w:val="21902E98"/>
    <w:rsid w:val="28B430CE"/>
    <w:rsid w:val="2C631765"/>
    <w:rsid w:val="2CA63131"/>
    <w:rsid w:val="3169606F"/>
    <w:rsid w:val="33CA14D2"/>
    <w:rsid w:val="36BE09F1"/>
    <w:rsid w:val="3A330458"/>
    <w:rsid w:val="3BEB7874"/>
    <w:rsid w:val="3CFA504F"/>
    <w:rsid w:val="3D603CF6"/>
    <w:rsid w:val="44BC33A0"/>
    <w:rsid w:val="450E67AE"/>
    <w:rsid w:val="455C12EA"/>
    <w:rsid w:val="477041E8"/>
    <w:rsid w:val="4BC74AC6"/>
    <w:rsid w:val="51CB7E06"/>
    <w:rsid w:val="594E62E6"/>
    <w:rsid w:val="5BD4669C"/>
    <w:rsid w:val="5C6A7000"/>
    <w:rsid w:val="6740132C"/>
    <w:rsid w:val="6C3C7313"/>
    <w:rsid w:val="6F214856"/>
    <w:rsid w:val="70AC397E"/>
    <w:rsid w:val="73A429A0"/>
    <w:rsid w:val="766C36F8"/>
    <w:rsid w:val="787D00C6"/>
    <w:rsid w:val="791E371F"/>
    <w:rsid w:val="7A794689"/>
    <w:rsid w:val="7AFA344B"/>
    <w:rsid w:val="7F94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qFormat="1" w:uiPriority="39" w:semiHidden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99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line="560" w:lineRule="exact"/>
    </w:pPr>
    <w:rPr>
      <w:szCs w:val="20"/>
    </w:rPr>
  </w:style>
  <w:style w:type="paragraph" w:customStyle="1" w:styleId="3">
    <w:name w:val="正文11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Calibri" w:hAnsi="Calibri" w:eastAsia="宋体" w:cs="宋体"/>
      <w:kern w:val="2"/>
      <w:sz w:val="28"/>
      <w:szCs w:val="20"/>
      <w:lang w:val="en-US" w:eastAsia="zh-CN" w:bidi="ar-SA"/>
    </w:rPr>
  </w:style>
  <w:style w:type="paragraph" w:styleId="4">
    <w:name w:val="Balloon Text"/>
    <w:basedOn w:val="1"/>
    <w:link w:val="13"/>
    <w:autoRedefine/>
    <w:qFormat/>
    <w:uiPriority w:val="0"/>
    <w:rPr>
      <w:sz w:val="18"/>
      <w:szCs w:val="18"/>
    </w:rPr>
  </w:style>
  <w:style w:type="paragraph" w:styleId="5">
    <w:name w:val="footer"/>
    <w:basedOn w:val="1"/>
    <w:link w:val="12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2"/>
    <w:basedOn w:val="1"/>
    <w:next w:val="1"/>
    <w:autoRedefine/>
    <w:unhideWhenUsed/>
    <w:qFormat/>
    <w:uiPriority w:val="39"/>
    <w:pPr>
      <w:spacing w:line="360" w:lineRule="auto"/>
      <w:ind w:left="420" w:leftChars="200" w:firstLine="883" w:firstLineChars="200"/>
    </w:pPr>
    <w:rPr>
      <w:rFonts w:ascii="Times New Roman" w:hAnsi="Times New Roman" w:eastAsia="宋体"/>
      <w:sz w:val="28"/>
      <w:szCs w:val="22"/>
    </w:rPr>
  </w:style>
  <w:style w:type="paragraph" w:styleId="8">
    <w:name w:val="Normal (Web)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character" w:customStyle="1" w:styleId="11">
    <w:name w:val="页眉 字符"/>
    <w:basedOn w:val="10"/>
    <w:link w:val="6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字符"/>
    <w:basedOn w:val="10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批注框文本 字符"/>
    <w:basedOn w:val="10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4">
    <w:name w:val="List Paragraph"/>
    <w:basedOn w:val="1"/>
    <w:autoRedefine/>
    <w:unhideWhenUsed/>
    <w:qFormat/>
    <w:uiPriority w:val="99"/>
    <w:pPr>
      <w:ind w:firstLine="420" w:firstLineChars="200"/>
    </w:pPr>
  </w:style>
  <w:style w:type="paragraph" w:customStyle="1" w:styleId="15">
    <w:name w:val="最终1 正文-景深安评"/>
    <w:link w:val="17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16">
    <w:name w:val="font5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 w:eastAsia="宋体" w:cs="Times New Roman"/>
      <w:snapToGrid w:val="0"/>
      <w:kern w:val="0"/>
      <w:sz w:val="18"/>
      <w:szCs w:val="18"/>
    </w:rPr>
  </w:style>
  <w:style w:type="character" w:customStyle="1" w:styleId="17">
    <w:name w:val="最终1 正文-景深安评 Char"/>
    <w:link w:val="15"/>
    <w:autoRedefine/>
    <w:qFormat/>
    <w:uiPriority w:val="0"/>
    <w:rPr>
      <w:rFonts w:ascii="Times New Roman" w:hAnsi="Times New Roman" w:cs="Times New Roman"/>
      <w:sz w:val="28"/>
    </w:rPr>
  </w:style>
  <w:style w:type="paragraph" w:customStyle="1" w:styleId="18">
    <w:name w:val="最终1 正文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宋体"/>
      <w:sz w:val="28"/>
      <w:szCs w:val="28"/>
      <w:lang w:val="en-US" w:eastAsia="zh-CN" w:bidi="ar-SA"/>
    </w:rPr>
  </w:style>
  <w:style w:type="paragraph" w:customStyle="1" w:styleId="19">
    <w:name w:val="最终3 表格内容-景深安评"/>
    <w:autoRedefine/>
    <w:qFormat/>
    <w:uiPriority w:val="0"/>
    <w:pPr>
      <w:adjustRightInd w:val="0"/>
      <w:snapToGrid w:val="0"/>
      <w:jc w:val="center"/>
    </w:pPr>
    <w:rPr>
      <w:rFonts w:ascii="Times New Roman" w:hAnsi="Times New Roman" w:eastAsia="宋体" w:cs="宋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3</Pages>
  <Words>998</Words>
  <Characters>1313</Characters>
  <Lines>6</Lines>
  <Paragraphs>1</Paragraphs>
  <TotalTime>0</TotalTime>
  <ScaleCrop>false</ScaleCrop>
  <LinksUpToDate>false</LinksUpToDate>
  <CharactersWithSpaces>1319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阿啾ต</cp:lastModifiedBy>
  <dcterms:modified xsi:type="dcterms:W3CDTF">2026-08-27T01:43:01Z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0207C84FF7BD4F78A10A9253B3AFB55D_13</vt:lpwstr>
  </property>
  <property fmtid="{D5CDD505-2E9C-101B-9397-08002B2CF9AE}" pid="4" name="KSOTemplateDocerSaveRecord">
    <vt:lpwstr>eyJoZGlkIjoiYjgzYTAxZTU5YTk5ZDY4ODgzZjE5MmQ4NjYyYzQ0NmUiLCJ1c2VySWQiOiI4MTgzNjk3NTMifQ==</vt:lpwstr>
  </property>
</Properties>
</file>