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E2EB5F">
      <w:pPr>
        <w:adjustRightInd w:val="0"/>
        <w:snapToGrid w:val="0"/>
        <w:spacing w:line="360" w:lineRule="auto"/>
        <w:jc w:val="center"/>
        <w:rPr>
          <w:rFonts w:ascii="方正小标宋_GBK" w:hAnsi="宋体" w:eastAsia="方正小标宋_GBK" w:cs="方正小标宋_GBK"/>
          <w:b/>
          <w:sz w:val="44"/>
          <w:szCs w:val="44"/>
          <w:highlight w:val="none"/>
        </w:rPr>
      </w:pPr>
      <w:r>
        <w:rPr>
          <w:rFonts w:hint="eastAsia" w:ascii="方正小标宋_GBK" w:hAnsi="宋体" w:eastAsia="方正小标宋_GBK" w:cs="方正小标宋_GBK"/>
          <w:b/>
          <w:sz w:val="44"/>
          <w:szCs w:val="44"/>
          <w:highlight w:val="none"/>
        </w:rPr>
        <w:t>安全评价报告信息公布表</w:t>
      </w:r>
    </w:p>
    <w:tbl>
      <w:tblPr>
        <w:tblStyle w:val="9"/>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3501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85DE0F3">
            <w:pPr>
              <w:adjustRightInd w:val="0"/>
              <w:snapToGrid w:val="0"/>
              <w:jc w:val="center"/>
              <w:rPr>
                <w:rFonts w:ascii="Times New Roman" w:hAnsi="Times New Roman" w:eastAsia="宋体" w:cs="Times New Roman"/>
                <w:b/>
                <w:szCs w:val="21"/>
                <w:highlight w:val="none"/>
              </w:rPr>
            </w:pPr>
            <w:r>
              <w:rPr>
                <w:rFonts w:ascii="Times New Roman" w:hAnsi="Times New Roman" w:cs="Times New Roman"/>
                <w:b/>
                <w:szCs w:val="21"/>
                <w:highlight w:val="none"/>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21B32E">
            <w:pPr>
              <w:adjustRightInd w:val="0"/>
              <w:snapToGrid w:val="0"/>
              <w:jc w:val="center"/>
              <w:rPr>
                <w:rFonts w:ascii="Times New Roman" w:hAnsi="Times New Roman" w:eastAsia="宋体" w:cs="Times New Roman"/>
                <w:szCs w:val="21"/>
                <w:highlight w:val="none"/>
              </w:rPr>
            </w:pPr>
            <w:r>
              <w:rPr>
                <w:rFonts w:ascii="Times New Roman" w:hAnsi="Times New Roman" w:cs="Times New Roman"/>
                <w:szCs w:val="21"/>
                <w:highlight w:val="none"/>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21646CE4">
            <w:pPr>
              <w:adjustRightInd w:val="0"/>
              <w:snapToGrid w:val="0"/>
              <w:jc w:val="center"/>
              <w:rPr>
                <w:rFonts w:ascii="Times New Roman" w:hAnsi="Times New Roman" w:eastAsia="宋体" w:cs="Times New Roman"/>
                <w:b/>
                <w:szCs w:val="21"/>
                <w:highlight w:val="none"/>
              </w:rPr>
            </w:pPr>
            <w:r>
              <w:rPr>
                <w:rFonts w:ascii="Times New Roman" w:hAnsi="Times New Roman" w:cs="Times New Roman"/>
                <w:b/>
                <w:szCs w:val="21"/>
                <w:highlight w:val="none"/>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C613BF">
            <w:pPr>
              <w:adjustRightInd w:val="0"/>
              <w:snapToGrid w:val="0"/>
              <w:jc w:val="center"/>
              <w:rPr>
                <w:rFonts w:ascii="Times New Roman" w:hAnsi="Times New Roman" w:eastAsia="宋体" w:cs="Times New Roman"/>
                <w:b/>
                <w:szCs w:val="21"/>
                <w:highlight w:val="none"/>
              </w:rPr>
            </w:pPr>
            <w:r>
              <w:rPr>
                <w:rFonts w:ascii="Times New Roman" w:hAnsi="Times New Roman" w:cs="Times New Roman"/>
                <w:szCs w:val="21"/>
                <w:highlight w:val="none"/>
              </w:rPr>
              <w:t>APJ-（鄂）-002</w:t>
            </w:r>
          </w:p>
        </w:tc>
      </w:tr>
      <w:tr w14:paraId="5FCA2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A9C042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5341F41">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湖北吉星化工集团有限责任公司</w:t>
            </w:r>
          </w:p>
        </w:tc>
      </w:tr>
      <w:tr w14:paraId="683E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3A822D1">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AB61838">
            <w:pPr>
              <w:adjustRightInd w:val="0"/>
              <w:snapToGrid w:val="0"/>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湖北吉星化工集团有限责任公司新建7.5万吨每年热法磷酸生产装置项目危险化</w:t>
            </w:r>
          </w:p>
          <w:p w14:paraId="597C8638">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学品重大危险源安全评估</w:t>
            </w:r>
          </w:p>
        </w:tc>
      </w:tr>
      <w:tr w14:paraId="31C5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C0D34F5">
            <w:pPr>
              <w:adjustRightInd w:val="0"/>
              <w:snapToGrid w:val="0"/>
              <w:jc w:val="center"/>
              <w:rPr>
                <w:rFonts w:ascii="Times New Roman" w:hAnsi="Times New Roman" w:eastAsia="宋体" w:cs="Times New Roman"/>
                <w:szCs w:val="21"/>
                <w:highlight w:val="none"/>
              </w:rPr>
            </w:pPr>
            <w:r>
              <w:rPr>
                <w:rFonts w:ascii="Times New Roman" w:hAnsi="Times New Roman" w:eastAsia="宋体" w:cs="Times New Roman"/>
                <w:b/>
                <w:szCs w:val="21"/>
                <w:highlight w:val="none"/>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7A471A6">
            <w:pPr>
              <w:adjustRightInd w:val="0"/>
              <w:snapToGrid w:val="0"/>
              <w:jc w:val="center"/>
              <w:rPr>
                <w:rFonts w:hint="default" w:ascii="Times New Roman" w:hAnsi="Times New Roman" w:eastAsia="宋体" w:cs="Times New Roman"/>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专项评价</w:t>
            </w:r>
            <w:bookmarkStart w:id="0" w:name="_GoBack"/>
            <w:bookmarkEnd w:id="0"/>
          </w:p>
        </w:tc>
      </w:tr>
      <w:tr w14:paraId="4B92E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0595EE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安全评价过程控制情况</w:t>
            </w:r>
          </w:p>
        </w:tc>
      </w:tr>
      <w:tr w14:paraId="0D7E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4D13F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安全评价</w:t>
            </w:r>
          </w:p>
          <w:p w14:paraId="7AA40C1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AA40CA">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7EA058">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ADC736">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过程控制负责人</w:t>
            </w:r>
          </w:p>
        </w:tc>
      </w:tr>
      <w:tr w14:paraId="21F6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921D12">
            <w:pPr>
              <w:rPr>
                <w:rFonts w:ascii="Times New Roman" w:hAnsi="Times New Roman" w:eastAsia="宋体" w:cs="Times New Roman"/>
                <w:szCs w:val="22"/>
                <w:highlight w:val="none"/>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AB2DA8">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谭辉</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F273A6">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王冬梅</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B5808F">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余海波</w:t>
            </w:r>
          </w:p>
        </w:tc>
      </w:tr>
      <w:tr w14:paraId="08A7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0D841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编制</w:t>
            </w:r>
          </w:p>
          <w:p w14:paraId="3DDD391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C5EC2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7D29F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0274A3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B3D42E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报告审批人</w:t>
            </w:r>
          </w:p>
        </w:tc>
      </w:tr>
      <w:tr w14:paraId="16F1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3399C7">
            <w:pPr>
              <w:rPr>
                <w:rFonts w:ascii="Times New Roman" w:hAnsi="Times New Roman" w:eastAsia="宋体" w:cs="Times New Roman"/>
                <w:szCs w:val="22"/>
                <w:highlight w:val="none"/>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CE0364">
            <w:pPr>
              <w:adjustRightInd w:val="0"/>
              <w:snapToGrid w:val="0"/>
              <w:jc w:val="center"/>
              <w:rPr>
                <w:rFonts w:hint="default" w:ascii="Times New Roman" w:hAnsi="Times New Roman" w:cs="Times New Roman"/>
                <w:szCs w:val="21"/>
                <w:highlight w:val="none"/>
                <w:lang w:val="en-US"/>
              </w:rPr>
            </w:pPr>
            <w:r>
              <w:rPr>
                <w:rFonts w:hint="eastAsia" w:ascii="Times New Roman" w:hAnsi="Times New Roman" w:eastAsia="宋体" w:cs="Times New Roman"/>
                <w:szCs w:val="21"/>
                <w:highlight w:val="none"/>
                <w:lang w:val="en-US" w:eastAsia="zh-CN"/>
              </w:rPr>
              <w:t>谭辉、王海波</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5A376D">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2026.7.29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F625DB6">
            <w:pPr>
              <w:adjustRightInd w:val="0"/>
              <w:snapToGrid w:val="0"/>
              <w:jc w:val="center"/>
              <w:rPr>
                <w:rFonts w:hint="default" w:eastAsiaTheme="minorEastAsia"/>
                <w:szCs w:val="28"/>
                <w:highlight w:val="none"/>
                <w:lang w:val="en-US" w:eastAsia="zh-CN"/>
              </w:rPr>
            </w:pPr>
            <w:r>
              <w:rPr>
                <w:rFonts w:hint="eastAsia"/>
                <w:szCs w:val="28"/>
                <w:highlight w:val="none"/>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1484661">
            <w:pPr>
              <w:adjustRightInd w:val="0"/>
              <w:snapToGrid w:val="0"/>
              <w:jc w:val="center"/>
              <w:rPr>
                <w:szCs w:val="28"/>
                <w:highlight w:val="none"/>
              </w:rPr>
            </w:pPr>
            <w:r>
              <w:rPr>
                <w:rFonts w:hint="eastAsia" w:ascii="Times New Roman" w:hAnsi="Times New Roman" w:eastAsia="宋体" w:cs="Times New Roman"/>
                <w:szCs w:val="21"/>
                <w:highlight w:val="none"/>
              </w:rPr>
              <w:t>王冬梅</w:t>
            </w:r>
          </w:p>
        </w:tc>
      </w:tr>
      <w:tr w14:paraId="33BB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5BE9213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w:t>
            </w:r>
          </w:p>
          <w:p w14:paraId="383D1D66">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w:t>
            </w:r>
          </w:p>
          <w:p w14:paraId="337A08F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w:t>
            </w:r>
          </w:p>
          <w:p w14:paraId="69FD928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参与</w:t>
            </w:r>
          </w:p>
          <w:p w14:paraId="52949CF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9CDF939">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69F3E7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6CC3A9">
            <w:pPr>
              <w:adjustRightInd w:val="0"/>
              <w:snapToGrid w:val="0"/>
              <w:jc w:val="center"/>
              <w:rPr>
                <w:rFonts w:ascii="Times New Roman" w:hAnsi="Times New Roman" w:eastAsia="宋体" w:cs="Times New Roman"/>
                <w:b/>
                <w:szCs w:val="21"/>
                <w:highlight w:val="none"/>
              </w:rPr>
            </w:pPr>
            <w:r>
              <w:rPr>
                <w:rFonts w:hint="eastAsia" w:cs="Times New Roman"/>
                <w:b/>
                <w:color w:val="auto"/>
                <w:sz w:val="24"/>
                <w:szCs w:val="24"/>
                <w:highlight w:val="none"/>
                <w:lang w:val="en-US" w:eastAsia="zh-CN"/>
              </w:rPr>
              <w:t>职业资格证书管理号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8FFBD7E">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注册安全工程师</w:t>
            </w:r>
            <w:r>
              <w:rPr>
                <w:rFonts w:hint="eastAsia" w:ascii="Times New Roman" w:hAnsi="Times New Roman" w:eastAsia="宋体" w:cs="Times New Roman"/>
                <w:b/>
                <w:szCs w:val="21"/>
                <w:highlight w:val="none"/>
                <w:lang w:val="en-US" w:eastAsia="zh-CN"/>
              </w:rPr>
              <w:t>执业证号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990E06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是否专职</w:t>
            </w:r>
          </w:p>
        </w:tc>
      </w:tr>
      <w:tr w14:paraId="376D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63A66BF">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F290C68">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谭辉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F3CB800">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化工工艺/</w:t>
            </w:r>
          </w:p>
          <w:p w14:paraId="3982737A">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4EE270">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2015033420332015420506000001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1803C2A">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5073FB2">
            <w:pPr>
              <w:jc w:val="center"/>
              <w:rPr>
                <w:rFonts w:ascii="Times New Roman" w:hAnsi="Times New Roman" w:cs="Times New Roman" w:eastAsiaTheme="minorEastAsia"/>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0AB5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61F385E">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2DC4E7E">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喻植昌</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E8C4A2C">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电气/仪表自动</w:t>
            </w:r>
          </w:p>
          <w:p w14:paraId="50C8A277">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D23336">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201810033420000595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A30752C">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AF093B4">
            <w:pPr>
              <w:jc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u w:val="none"/>
                <w:lang w:val="en-US" w:eastAsia="zh-CN" w:bidi="ar"/>
              </w:rPr>
              <w:t>专职</w:t>
            </w:r>
          </w:p>
        </w:tc>
      </w:tr>
      <w:tr w14:paraId="48B7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720D1A5">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8B02CF8">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C6B052C">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6AAD64">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05334243305420388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79EFE9D">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42070027928</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F573A04">
            <w:pPr>
              <w:jc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u w:val="none"/>
                <w:lang w:val="en-US" w:eastAsia="zh-CN" w:bidi="ar"/>
              </w:rPr>
              <w:t>专职</w:t>
            </w:r>
          </w:p>
        </w:tc>
      </w:tr>
      <w:tr w14:paraId="5C9A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49D1D08">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ACC9CEA">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B23823C">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化工工艺/</w:t>
            </w:r>
          </w:p>
          <w:p w14:paraId="1AF7B269">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F43133">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2017033420332017420516000256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BA35F27">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2FE4D55">
            <w:pPr>
              <w:jc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u w:val="none"/>
                <w:lang w:val="en-US" w:eastAsia="zh-CN" w:bidi="ar"/>
              </w:rPr>
              <w:t>专职</w:t>
            </w:r>
          </w:p>
        </w:tc>
      </w:tr>
      <w:tr w14:paraId="3529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B4FD24C">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F818275">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陈静</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C9AB671">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化工工艺/</w:t>
            </w:r>
          </w:p>
          <w:p w14:paraId="793D33D7">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7A5DC9">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20221104642000000171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AB99A18">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42230340409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5D48034">
            <w:pPr>
              <w:jc w:val="center"/>
              <w:rPr>
                <w:rFonts w:ascii="Times New Roman" w:hAnsi="Times New Roman" w:cs="Times New Roman" w:eastAsiaTheme="minorEastAsia"/>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74B8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8069A9C">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34BC023">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40B8691">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安全/</w:t>
            </w:r>
            <w:r>
              <w:rPr>
                <w:rFonts w:hint="default" w:ascii="Times New Roman" w:hAnsi="Times New Roman" w:eastAsia="宋体" w:cs="Times New Roman"/>
                <w:kern w:val="2"/>
                <w:sz w:val="21"/>
                <w:szCs w:val="21"/>
                <w:highlight w:val="none"/>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EC1105">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20211004642000000994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F9DDE70">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059292A">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5A1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202DEDE">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3DC936B">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夏鹏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0C5FB06">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E72CCA">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03320251042000001684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F688365">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42260450307</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BD60B48">
            <w:pPr>
              <w:adjustRightInd w:val="0"/>
              <w:snapToGrid w:val="0"/>
              <w:jc w:val="center"/>
              <w:rPr>
                <w:rFonts w:ascii="Times New Roman" w:hAnsi="Times New Roman" w:eastAsia="宋体" w:cs="Times New Roman"/>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5D2E0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B4604D0">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0FE4BE5">
            <w:pPr>
              <w:keepNext w:val="0"/>
              <w:keepLines w:val="0"/>
              <w:widowControl/>
              <w:suppressLineNumbers w:val="0"/>
              <w:jc w:val="center"/>
              <w:textAlignment w:val="center"/>
              <w:rPr>
                <w:rFonts w:hint="eastAsia" w:ascii="Times New Roman" w:hAnsi="Times New Roman" w:eastAsia="宋体" w:cs="Times New Roman"/>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74AB4CF">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CA101A">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201810033420000530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D8039D5">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71A528A">
            <w:pPr>
              <w:jc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u w:val="none"/>
                <w:lang w:val="en-US" w:eastAsia="zh-CN" w:bidi="ar"/>
              </w:rPr>
              <w:t>专职</w:t>
            </w:r>
          </w:p>
        </w:tc>
      </w:tr>
      <w:tr w14:paraId="12FC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56CE282">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2E77DA5">
            <w:pPr>
              <w:keepNext w:val="0"/>
              <w:keepLines w:val="0"/>
              <w:widowControl/>
              <w:suppressLineNumbers w:val="0"/>
              <w:jc w:val="center"/>
              <w:textAlignment w:val="center"/>
              <w:rPr>
                <w:rFonts w:hint="eastAsia" w:ascii="Times New Roman" w:hAnsi="Times New Roman" w:eastAsia="宋体" w:cs="Times New Roman"/>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027D1EC">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A36B2B">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20211004642000000922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085335E">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525E111">
            <w:pPr>
              <w:jc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u w:val="none"/>
                <w:lang w:val="en-US" w:eastAsia="zh-CN" w:bidi="ar"/>
              </w:rPr>
              <w:t>专职</w:t>
            </w:r>
          </w:p>
        </w:tc>
      </w:tr>
      <w:tr w14:paraId="3241F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FC0951A">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774508C">
            <w:pPr>
              <w:keepNext w:val="0"/>
              <w:keepLines w:val="0"/>
              <w:widowControl/>
              <w:suppressLineNumbers w:val="0"/>
              <w:jc w:val="center"/>
              <w:textAlignment w:val="center"/>
              <w:rPr>
                <w:rFonts w:hint="default" w:ascii="Times New Roman" w:hAnsi="Times New Roman" w:eastAsia="宋体" w:cs="Times New Roman"/>
                <w:b w:val="0"/>
                <w:bCs w:val="0"/>
                <w:szCs w:val="21"/>
                <w:highlight w:val="none"/>
                <w:lang w:val="en-US" w:eastAsia="zh-CN"/>
              </w:rPr>
            </w:pPr>
            <w:r>
              <w:rPr>
                <w:rFonts w:hint="eastAsia" w:ascii="Times New Roman" w:hAnsi="Times New Roman" w:eastAsia="宋体" w:cs="Times New Roman"/>
                <w:szCs w:val="21"/>
                <w:highlight w:val="none"/>
              </w:rPr>
              <w:t>王冬梅</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FB1241B">
            <w:pPr>
              <w:adjustRightInd w:val="0"/>
              <w:snapToGrid w:val="0"/>
              <w:jc w:val="center"/>
              <w:rPr>
                <w:rFonts w:hint="default" w:ascii="Times New Roman" w:hAnsi="Times New Roman" w:eastAsia="宋体" w:cs="Times New Roman"/>
                <w:b w:val="0"/>
                <w:bCs w:val="0"/>
                <w:szCs w:val="21"/>
                <w:highlight w:val="none"/>
                <w:lang w:val="en-US" w:eastAsia="zh-CN"/>
              </w:rPr>
            </w:pPr>
            <w:r>
              <w:rPr>
                <w:rFonts w:hint="default" w:ascii="Times New Roman" w:hAnsi="Times New Roman" w:eastAsia="宋体" w:cs="Times New Roman"/>
                <w:b w:val="0"/>
                <w:bCs w:val="0"/>
                <w:szCs w:val="21"/>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821A2D">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2014033420332013420501</w:t>
            </w:r>
          </w:p>
          <w:p w14:paraId="665F47FB">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000306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333729D">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42180175741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6B82AB1">
            <w:pPr>
              <w:jc w:val="center"/>
              <w:rPr>
                <w:rFonts w:ascii="Times New Roman" w:hAnsi="Times New Roman" w:eastAsia="宋体" w:cs="Times New Roman"/>
                <w:szCs w:val="21"/>
                <w:highlight w:val="none"/>
              </w:rPr>
            </w:pPr>
            <w:r>
              <w:rPr>
                <w:rFonts w:hint="eastAsia" w:ascii="宋体" w:hAnsi="宋体" w:eastAsia="宋体" w:cs="宋体"/>
                <w:i w:val="0"/>
                <w:iCs w:val="0"/>
                <w:color w:val="000000"/>
                <w:kern w:val="0"/>
                <w:sz w:val="21"/>
                <w:szCs w:val="21"/>
                <w:u w:val="none"/>
                <w:lang w:val="en-US" w:eastAsia="zh-CN" w:bidi="ar"/>
              </w:rPr>
              <w:t>专职</w:t>
            </w:r>
          </w:p>
        </w:tc>
      </w:tr>
      <w:tr w14:paraId="5583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B307FB7">
            <w:pPr>
              <w:adjustRightInd w:val="0"/>
              <w:snapToGrid w:val="0"/>
              <w:jc w:val="center"/>
              <w:rPr>
                <w:rFonts w:ascii="Times New Roman" w:hAnsi="Times New Roman" w:eastAsia="宋体" w:cs="Times New Roman"/>
                <w:szCs w:val="21"/>
                <w:highlight w:val="yellow"/>
              </w:rPr>
            </w:pPr>
            <w:r>
              <w:rPr>
                <w:rFonts w:ascii="Times New Roman" w:hAnsi="Times New Roman" w:eastAsia="宋体" w:cs="Times New Roman"/>
                <w:b/>
                <w:szCs w:val="21"/>
                <w:highlight w:val="none"/>
              </w:rPr>
              <w:t>项目简介</w:t>
            </w:r>
          </w:p>
        </w:tc>
      </w:tr>
      <w:tr w14:paraId="09FE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7F967F2">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szCs w:val="21"/>
                <w:highlight w:val="none"/>
              </w:rPr>
            </w:pPr>
            <w:r>
              <w:rPr>
                <w:rFonts w:hint="eastAsia"/>
                <w:szCs w:val="21"/>
                <w:highlight w:val="none"/>
              </w:rPr>
              <w:t>湖北吉星化工集团有限责任公司成立于2009年5月，注册资本人民币1亿元，位于宜昌市远安万里化工园，是宜昌兴发集团五个战略性生产园区之一，主要从事黄磷及精细磷化工产品的开发、生产和销售。当前厂区已建成7.5万吨每年热法磷酸生产装置项目，计划投入试生产。根据《危险化学品重大危险源监督管理暂行规定》（2011年8月5日国家安全生产监督管理总局令第40号公布，2015年5月27日国家安全生产监督管理总局令第79号修正）、《湖北省危险化学品重大危险源监督管理实施办法》（鄂应急规〔2021〕4号）等法律法规的要求，湖北吉星化工集团有限责任公司委托我公司对其新建7.5万吨每年热法磷酸生产装置项目危险化学品重大危险源进行安全评估工作。</w:t>
            </w:r>
          </w:p>
        </w:tc>
      </w:tr>
      <w:tr w14:paraId="44B0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B6D47F6">
            <w:pPr>
              <w:pStyle w:val="7"/>
              <w:adjustRightInd w:val="0"/>
              <w:snapToGrid w:val="0"/>
              <w:spacing w:beforeAutospacing="0" w:afterAutospacing="0"/>
              <w:jc w:val="center"/>
              <w:rPr>
                <w:rFonts w:hint="default" w:ascii="Times New Roman" w:hAnsi="Times New Roman"/>
                <w:bCs/>
                <w:kern w:val="2"/>
                <w:sz w:val="21"/>
                <w:szCs w:val="21"/>
                <w:highlight w:val="none"/>
              </w:rPr>
            </w:pPr>
            <w:r>
              <w:rPr>
                <w:rFonts w:hint="default" w:ascii="Times New Roman" w:hAnsi="Times New Roman"/>
                <w:b/>
                <w:kern w:val="2"/>
                <w:sz w:val="21"/>
                <w:szCs w:val="21"/>
                <w:highlight w:val="none"/>
              </w:rPr>
              <w:t>现场开展工作情况</w:t>
            </w:r>
          </w:p>
        </w:tc>
      </w:tr>
      <w:tr w14:paraId="7F39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5EC1E1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E4D6E5A">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谭辉、王海波</w:t>
            </w:r>
          </w:p>
        </w:tc>
      </w:tr>
      <w:tr w14:paraId="6036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A7AC49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8E6C4DA">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2026.07.08</w:t>
            </w:r>
          </w:p>
        </w:tc>
      </w:tr>
      <w:tr w14:paraId="7B27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9D3D76D">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8B36AEE">
            <w:pPr>
              <w:adjustRightInd w:val="0"/>
              <w:snapToGrid w:val="0"/>
              <w:jc w:val="center"/>
              <w:rPr>
                <w:rFonts w:ascii="Times New Roman" w:hAnsi="Times New Roman" w:eastAsia="宋体" w:cs="Times New Roman"/>
                <w:b/>
                <w:szCs w:val="21"/>
                <w:highlight w:val="none"/>
              </w:rPr>
            </w:pPr>
            <w:r>
              <w:rPr>
                <w:rFonts w:hint="eastAsia" w:ascii="宋体" w:hAnsi="宋体" w:eastAsia="宋体" w:cs="宋体"/>
                <w:i w:val="0"/>
                <w:iCs w:val="0"/>
                <w:color w:val="000000"/>
                <w:kern w:val="0"/>
                <w:sz w:val="21"/>
                <w:szCs w:val="21"/>
                <w:u w:val="none"/>
                <w:lang w:val="en-US" w:eastAsia="zh-CN" w:bidi="ar"/>
              </w:rPr>
              <w:t>现场勘查、收集并核实业主单位提供的安全评价相关资料</w:t>
            </w:r>
          </w:p>
        </w:tc>
      </w:tr>
      <w:tr w14:paraId="25ED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10BA901">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勘察中发</w:t>
            </w:r>
          </w:p>
          <w:p w14:paraId="303A212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EBF79CE">
            <w:pPr>
              <w:jc w:val="center"/>
              <w:rPr>
                <w:rFonts w:hint="default" w:ascii="Times New Roman" w:hAnsi="Times New Roman" w:cs="Times New Roman" w:eastAsiaTheme="minorEastAsia"/>
                <w:szCs w:val="21"/>
                <w:highlight w:val="none"/>
                <w:lang w:val="en-US" w:eastAsia="zh-CN"/>
              </w:rPr>
            </w:pPr>
            <w:r>
              <w:rPr>
                <w:rFonts w:hint="eastAsia" w:ascii="Times New Roman" w:hAnsi="Times New Roman" w:cs="Times New Roman"/>
                <w:szCs w:val="21"/>
                <w:highlight w:val="none"/>
                <w:lang w:val="en-US" w:eastAsia="zh-CN"/>
              </w:rPr>
              <w:t>无</w:t>
            </w:r>
          </w:p>
        </w:tc>
      </w:tr>
      <w:tr w14:paraId="7668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B7C2CF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F3A4002">
            <w:pPr>
              <w:adjustRightInd w:val="0"/>
              <w:snapToGrid w:val="0"/>
              <w:ind w:firstLine="210" w:firstLineChars="100"/>
              <w:jc w:val="center"/>
              <w:rPr>
                <w:rFonts w:hint="eastAsia" w:ascii="Times New Roman" w:hAnsi="Times New Roman" w:eastAsia="宋体" w:cs="Times New Roman"/>
                <w:highlight w:val="none"/>
                <w:lang w:eastAsia="zh-CN"/>
              </w:rPr>
            </w:pPr>
            <w:r>
              <w:drawing>
                <wp:inline distT="0" distB="0" distL="114300" distR="114300">
                  <wp:extent cx="5264150" cy="3946525"/>
                  <wp:effectExtent l="0" t="0" r="12700" b="158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5264150" cy="3946525"/>
                          </a:xfrm>
                          <a:prstGeom prst="rect">
                            <a:avLst/>
                          </a:prstGeom>
                          <a:noFill/>
                          <a:ln>
                            <a:noFill/>
                          </a:ln>
                        </pic:spPr>
                      </pic:pic>
                    </a:graphicData>
                  </a:graphic>
                </wp:inline>
              </w:drawing>
            </w:r>
            <w:r>
              <w:drawing>
                <wp:inline distT="0" distB="0" distL="114300" distR="114300">
                  <wp:extent cx="5268595" cy="3951605"/>
                  <wp:effectExtent l="0" t="0" r="8255"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8595" cy="3951605"/>
                          </a:xfrm>
                          <a:prstGeom prst="rect">
                            <a:avLst/>
                          </a:prstGeom>
                          <a:noFill/>
                          <a:ln>
                            <a:noFill/>
                          </a:ln>
                        </pic:spPr>
                      </pic:pic>
                    </a:graphicData>
                  </a:graphic>
                </wp:inline>
              </w:drawing>
            </w:r>
          </w:p>
          <w:p w14:paraId="3649590C">
            <w:pPr>
              <w:adjustRightInd w:val="0"/>
              <w:snapToGrid w:val="0"/>
              <w:ind w:firstLine="210" w:firstLineChars="100"/>
              <w:jc w:val="center"/>
              <w:rPr>
                <w:rFonts w:hint="eastAsia" w:ascii="Times New Roman" w:hAnsi="Times New Roman" w:eastAsia="宋体" w:cs="Times New Roman"/>
                <w:highlight w:val="none"/>
                <w:lang w:eastAsia="zh-CN"/>
              </w:rPr>
            </w:pPr>
            <w:r>
              <w:drawing>
                <wp:inline distT="0" distB="0" distL="114300" distR="114300">
                  <wp:extent cx="5263515" cy="3949700"/>
                  <wp:effectExtent l="0" t="0" r="13335"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5263515" cy="3949700"/>
                          </a:xfrm>
                          <a:prstGeom prst="rect">
                            <a:avLst/>
                          </a:prstGeom>
                          <a:noFill/>
                          <a:ln>
                            <a:noFill/>
                          </a:ln>
                        </pic:spPr>
                      </pic:pic>
                    </a:graphicData>
                  </a:graphic>
                </wp:inline>
              </w:drawing>
            </w:r>
          </w:p>
          <w:p w14:paraId="59BA28EE">
            <w:pPr>
              <w:adjustRightInd w:val="0"/>
              <w:snapToGrid w:val="0"/>
              <w:ind w:firstLine="210" w:firstLineChars="100"/>
              <w:jc w:val="both"/>
              <w:rPr>
                <w:rFonts w:hint="eastAsia" w:ascii="Times New Roman" w:hAnsi="Times New Roman" w:eastAsia="宋体" w:cs="Times New Roman"/>
                <w:highlight w:val="none"/>
                <w:lang w:eastAsia="zh-CN"/>
              </w:rPr>
            </w:pPr>
          </w:p>
        </w:tc>
      </w:tr>
    </w:tbl>
    <w:p w14:paraId="68EDBE10">
      <w:pPr>
        <w:rPr>
          <w:highlight w:val="yellow"/>
        </w:rPr>
      </w:pPr>
    </w:p>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F8B1CB"/>
    <w:multiLevelType w:val="multilevel"/>
    <w:tmpl w:val="3EF8B1CB"/>
    <w:lvl w:ilvl="0" w:tentative="0">
      <w:start w:val="1"/>
      <w:numFmt w:val="decimal"/>
      <w:suff w:val="nothing"/>
      <w:lvlText w:val="%1  "/>
      <w:lvlJc w:val="center"/>
      <w:pPr>
        <w:tabs>
          <w:tab w:val="left" w:pos="0"/>
        </w:tabs>
        <w:ind w:left="0" w:firstLine="0"/>
      </w:pPr>
      <w:rPr>
        <w:rFonts w:hint="default" w:ascii="Times New Roman" w:hAnsi="Times New Roman" w:eastAsia="宋体" w:cs="宋体"/>
        <w:b/>
        <w:sz w:val="32"/>
      </w:rPr>
    </w:lvl>
    <w:lvl w:ilvl="1" w:tentative="0">
      <w:start w:val="1"/>
      <w:numFmt w:val="decimal"/>
      <w:suff w:val="nothing"/>
      <w:lvlText w:val="%1.%2  "/>
      <w:lvlJc w:val="left"/>
      <w:pPr>
        <w:tabs>
          <w:tab w:val="left" w:pos="0"/>
        </w:tabs>
        <w:ind w:left="0" w:firstLine="0"/>
      </w:pPr>
      <w:rPr>
        <w:rFonts w:hint="default" w:ascii="Times New Roman" w:hAnsi="Times New Roman" w:eastAsia="宋体" w:cs="宋体"/>
        <w:b/>
        <w:sz w:val="32"/>
      </w:rPr>
    </w:lvl>
    <w:lvl w:ilvl="2" w:tentative="0">
      <w:start w:val="1"/>
      <w:numFmt w:val="decimal"/>
      <w:suff w:val="nothing"/>
      <w:lvlText w:val="%1.%2.%3  "/>
      <w:lvlJc w:val="left"/>
      <w:pPr>
        <w:tabs>
          <w:tab w:val="left" w:pos="420"/>
        </w:tabs>
        <w:ind w:left="0" w:firstLine="0"/>
      </w:pPr>
      <w:rPr>
        <w:rFonts w:hint="default" w:ascii="Times New Roman" w:hAnsi="Times New Roman" w:eastAsia="宋体" w:cs="宋体"/>
        <w:b/>
        <w:i w:val="0"/>
        <w:iCs w:val="0"/>
        <w:sz w:val="28"/>
      </w:rPr>
    </w:lvl>
    <w:lvl w:ilvl="3" w:tentative="0">
      <w:start w:val="1"/>
      <w:numFmt w:val="decimal"/>
      <w:suff w:val="nothing"/>
      <w:lvlText w:val="%1.%2.%3.%4  "/>
      <w:lvlJc w:val="left"/>
      <w:pPr>
        <w:tabs>
          <w:tab w:val="left" w:pos="420"/>
        </w:tabs>
        <w:ind w:left="0" w:firstLine="0"/>
      </w:pPr>
      <w:rPr>
        <w:rFonts w:hint="default" w:ascii="Times New Roman" w:hAnsi="Times New Roman" w:eastAsia="宋体" w:cs="宋体"/>
        <w:sz w:val="28"/>
      </w:rPr>
    </w:lvl>
    <w:lvl w:ilvl="4" w:tentative="0">
      <w:start w:val="1"/>
      <w:numFmt w:val="decimal"/>
      <w:lvlRestart w:val="2"/>
      <w:suff w:val="nothing"/>
      <w:lvlText w:val="表%1.%2-%5  "/>
      <w:lvlJc w:val="left"/>
      <w:pPr>
        <w:tabs>
          <w:tab w:val="left" w:pos="0"/>
        </w:tabs>
        <w:ind w:left="0" w:firstLine="0"/>
      </w:pPr>
      <w:rPr>
        <w:rFonts w:hint="default" w:ascii="Times New Roman" w:hAnsi="Times New Roman" w:eastAsia="宋体" w:cs="宋体"/>
        <w:sz w:val="21"/>
      </w:rPr>
    </w:lvl>
    <w:lvl w:ilvl="5" w:tentative="0">
      <w:start w:val="1"/>
      <w:numFmt w:val="decimal"/>
      <w:lvlRestart w:val="2"/>
      <w:suff w:val="nothing"/>
      <w:lvlText w:val="图%1.%2-%6  "/>
      <w:lvlJc w:val="left"/>
      <w:pPr>
        <w:tabs>
          <w:tab w:val="left" w:pos="420"/>
        </w:tabs>
        <w:ind w:left="0" w:firstLine="0"/>
      </w:pPr>
      <w:rPr>
        <w:rFonts w:hint="default" w:ascii="Times New Roman" w:hAnsi="Times New Roman" w:eastAsia="宋体" w:cs="宋体"/>
        <w:b/>
        <w:bCs/>
        <w:sz w:val="21"/>
        <w:szCs w:val="21"/>
      </w:rPr>
    </w:lvl>
    <w:lvl w:ilvl="6" w:tentative="0">
      <w:start w:val="1"/>
      <w:numFmt w:val="decimal"/>
      <w:lvlRestart w:val="4"/>
      <w:pStyle w:val="18"/>
      <w:suff w:val="nothing"/>
      <w:lvlText w:val="（%7）"/>
      <w:lvlJc w:val="left"/>
      <w:pPr>
        <w:tabs>
          <w:tab w:val="left" w:pos="420"/>
        </w:tabs>
        <w:ind w:left="-82" w:hanging="420"/>
      </w:pPr>
      <w:rPr>
        <w:rFonts w:hint="default" w:ascii="Times New Roman" w:hAnsi="Times New Roman" w:eastAsia="宋体" w:cs="宋体"/>
      </w:rPr>
    </w:lvl>
    <w:lvl w:ilvl="7" w:tentative="0">
      <w:start w:val="1"/>
      <w:numFmt w:val="decimal"/>
      <w:lvlRestart w:val="5"/>
      <w:suff w:val="nothing"/>
      <w:lvlText w:val="%8"/>
      <w:lvlJc w:val="center"/>
      <w:pPr>
        <w:tabs>
          <w:tab w:val="left" w:pos="420"/>
        </w:tabs>
        <w:ind w:left="0" w:firstLine="0"/>
      </w:pPr>
      <w:rPr>
        <w:rFonts w:hint="default" w:ascii="Times New Roman" w:hAnsi="Times New Roman" w:eastAsia="宋体" w:cs="宋体"/>
        <w:sz w:val="21"/>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2E3ZmQwZTA3M2Y1OGFkNmQwNDliMDgxZTAxYjVjOGQifQ=="/>
  </w:docVars>
  <w:rsids>
    <w:rsidRoot w:val="00C32FF9"/>
    <w:rsid w:val="00013114"/>
    <w:rsid w:val="00035D91"/>
    <w:rsid w:val="0005239F"/>
    <w:rsid w:val="00094E03"/>
    <w:rsid w:val="0017216C"/>
    <w:rsid w:val="00194A85"/>
    <w:rsid w:val="001A0318"/>
    <w:rsid w:val="001B60DE"/>
    <w:rsid w:val="002452E5"/>
    <w:rsid w:val="002462B9"/>
    <w:rsid w:val="00297BEE"/>
    <w:rsid w:val="002F2F9A"/>
    <w:rsid w:val="003131E3"/>
    <w:rsid w:val="00332E9D"/>
    <w:rsid w:val="0033323F"/>
    <w:rsid w:val="00353FDF"/>
    <w:rsid w:val="00356E23"/>
    <w:rsid w:val="00363F20"/>
    <w:rsid w:val="00391608"/>
    <w:rsid w:val="003C11AC"/>
    <w:rsid w:val="003C565C"/>
    <w:rsid w:val="003E1B58"/>
    <w:rsid w:val="003F67B9"/>
    <w:rsid w:val="00414835"/>
    <w:rsid w:val="00416E5D"/>
    <w:rsid w:val="00434CD9"/>
    <w:rsid w:val="00443F57"/>
    <w:rsid w:val="00483F4E"/>
    <w:rsid w:val="00495FC9"/>
    <w:rsid w:val="004A2C1D"/>
    <w:rsid w:val="004A5A46"/>
    <w:rsid w:val="004B7939"/>
    <w:rsid w:val="004D4AA6"/>
    <w:rsid w:val="004D71F6"/>
    <w:rsid w:val="004E2002"/>
    <w:rsid w:val="004E3860"/>
    <w:rsid w:val="004F1602"/>
    <w:rsid w:val="005A2343"/>
    <w:rsid w:val="005E7707"/>
    <w:rsid w:val="00647FFB"/>
    <w:rsid w:val="00656C7A"/>
    <w:rsid w:val="00677166"/>
    <w:rsid w:val="006B2ACB"/>
    <w:rsid w:val="006C336F"/>
    <w:rsid w:val="006D1D4D"/>
    <w:rsid w:val="006F7F1B"/>
    <w:rsid w:val="00720ED1"/>
    <w:rsid w:val="00721B3F"/>
    <w:rsid w:val="00722F42"/>
    <w:rsid w:val="007313A4"/>
    <w:rsid w:val="007712C4"/>
    <w:rsid w:val="00771D99"/>
    <w:rsid w:val="00774C79"/>
    <w:rsid w:val="007A34FC"/>
    <w:rsid w:val="007A4CEF"/>
    <w:rsid w:val="00800545"/>
    <w:rsid w:val="00806D0C"/>
    <w:rsid w:val="0088430C"/>
    <w:rsid w:val="008D11A5"/>
    <w:rsid w:val="00930DEA"/>
    <w:rsid w:val="00981C78"/>
    <w:rsid w:val="00995F48"/>
    <w:rsid w:val="009A0DE0"/>
    <w:rsid w:val="009D2677"/>
    <w:rsid w:val="00A22952"/>
    <w:rsid w:val="00A82471"/>
    <w:rsid w:val="00A93DE5"/>
    <w:rsid w:val="00AA0C3E"/>
    <w:rsid w:val="00AA4740"/>
    <w:rsid w:val="00AB228D"/>
    <w:rsid w:val="00AB72A2"/>
    <w:rsid w:val="00AC0DCA"/>
    <w:rsid w:val="00AF3EF1"/>
    <w:rsid w:val="00B144A6"/>
    <w:rsid w:val="00B269FD"/>
    <w:rsid w:val="00B4020B"/>
    <w:rsid w:val="00B419DC"/>
    <w:rsid w:val="00B53840"/>
    <w:rsid w:val="00B75E9C"/>
    <w:rsid w:val="00B903CD"/>
    <w:rsid w:val="00B92338"/>
    <w:rsid w:val="00BB7406"/>
    <w:rsid w:val="00C30872"/>
    <w:rsid w:val="00C32FF9"/>
    <w:rsid w:val="00C457EC"/>
    <w:rsid w:val="00C8520B"/>
    <w:rsid w:val="00C91158"/>
    <w:rsid w:val="00CA474B"/>
    <w:rsid w:val="00CE7B1A"/>
    <w:rsid w:val="00D10924"/>
    <w:rsid w:val="00D11F37"/>
    <w:rsid w:val="00D20D6B"/>
    <w:rsid w:val="00D21C2D"/>
    <w:rsid w:val="00D329D7"/>
    <w:rsid w:val="00D84782"/>
    <w:rsid w:val="00D85DBF"/>
    <w:rsid w:val="00D94369"/>
    <w:rsid w:val="00DC2E91"/>
    <w:rsid w:val="00DC3813"/>
    <w:rsid w:val="00F21D5C"/>
    <w:rsid w:val="00F34C2B"/>
    <w:rsid w:val="00F54203"/>
    <w:rsid w:val="00F57A83"/>
    <w:rsid w:val="00F71732"/>
    <w:rsid w:val="00F72317"/>
    <w:rsid w:val="00FB5DDF"/>
    <w:rsid w:val="01007C92"/>
    <w:rsid w:val="0920073E"/>
    <w:rsid w:val="0A0C5713"/>
    <w:rsid w:val="0D961914"/>
    <w:rsid w:val="11510E8C"/>
    <w:rsid w:val="11BA0B86"/>
    <w:rsid w:val="11C73A95"/>
    <w:rsid w:val="128B2640"/>
    <w:rsid w:val="181C5B44"/>
    <w:rsid w:val="1D162824"/>
    <w:rsid w:val="1E1341F9"/>
    <w:rsid w:val="1E344F8D"/>
    <w:rsid w:val="21902E98"/>
    <w:rsid w:val="21BC6AF9"/>
    <w:rsid w:val="22B81835"/>
    <w:rsid w:val="25930DF5"/>
    <w:rsid w:val="25AB7ABF"/>
    <w:rsid w:val="28B430CE"/>
    <w:rsid w:val="2CA63131"/>
    <w:rsid w:val="2CAA797B"/>
    <w:rsid w:val="3169606F"/>
    <w:rsid w:val="344A0388"/>
    <w:rsid w:val="36BE09F1"/>
    <w:rsid w:val="38792EFD"/>
    <w:rsid w:val="3CFA504F"/>
    <w:rsid w:val="3D603CF6"/>
    <w:rsid w:val="44BC33A0"/>
    <w:rsid w:val="450E67AE"/>
    <w:rsid w:val="486707C9"/>
    <w:rsid w:val="51CB7E06"/>
    <w:rsid w:val="53152E2A"/>
    <w:rsid w:val="53F112C3"/>
    <w:rsid w:val="57F70492"/>
    <w:rsid w:val="594E62E6"/>
    <w:rsid w:val="5B61415A"/>
    <w:rsid w:val="5F611536"/>
    <w:rsid w:val="5F9438E2"/>
    <w:rsid w:val="61C14EDA"/>
    <w:rsid w:val="6C3C7313"/>
    <w:rsid w:val="6C8406EF"/>
    <w:rsid w:val="74DB6D98"/>
    <w:rsid w:val="77177C82"/>
    <w:rsid w:val="77CA4989"/>
    <w:rsid w:val="787D00C6"/>
    <w:rsid w:val="7A794689"/>
    <w:rsid w:val="7A8B625A"/>
    <w:rsid w:val="7C3E3BFB"/>
    <w:rsid w:val="7D617B24"/>
    <w:rsid w:val="7F9B5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semiHidden/>
    <w:unhideWhenUsed/>
    <w:qFormat/>
    <w:uiPriority w:val="0"/>
    <w:pPr>
      <w:spacing w:after="120" w:afterLines="0" w:afterAutospacing="0"/>
      <w:ind w:left="420" w:leftChars="200"/>
    </w:pPr>
  </w:style>
  <w:style w:type="paragraph" w:styleId="3">
    <w:name w:val="Balloon Text"/>
    <w:basedOn w:val="1"/>
    <w:link w:val="15"/>
    <w:autoRedefine/>
    <w:qFormat/>
    <w:uiPriority w:val="0"/>
    <w:rPr>
      <w:sz w:val="18"/>
      <w:szCs w:val="18"/>
    </w:rPr>
  </w:style>
  <w:style w:type="paragraph" w:styleId="4">
    <w:name w:val="footer"/>
    <w:basedOn w:val="1"/>
    <w:link w:val="14"/>
    <w:autoRedefine/>
    <w:qFormat/>
    <w:uiPriority w:val="0"/>
    <w:pPr>
      <w:tabs>
        <w:tab w:val="center" w:pos="4153"/>
        <w:tab w:val="right" w:pos="8306"/>
      </w:tabs>
      <w:snapToGrid w:val="0"/>
      <w:jc w:val="left"/>
    </w:pPr>
    <w:rPr>
      <w:sz w:val="18"/>
      <w:szCs w:val="18"/>
    </w:rPr>
  </w:style>
  <w:style w:type="paragraph" w:styleId="5">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spacing w:line="360" w:lineRule="auto"/>
      <w:ind w:left="420" w:leftChars="200" w:firstLine="883" w:firstLineChars="200"/>
    </w:pPr>
    <w:rPr>
      <w:rFonts w:ascii="Times New Roman" w:hAnsi="Times New Roman" w:eastAsia="宋体"/>
      <w:sz w:val="28"/>
      <w:szCs w:val="22"/>
    </w:rPr>
  </w:style>
  <w:style w:type="paragraph" w:styleId="7">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paragraph" w:styleId="8">
    <w:name w:val="Body Text First Indent 2"/>
    <w:basedOn w:val="2"/>
    <w:next w:val="1"/>
    <w:autoRedefine/>
    <w:semiHidden/>
    <w:unhideWhenUsed/>
    <w:qFormat/>
    <w:uiPriority w:val="0"/>
    <w:pPr>
      <w:ind w:firstLine="420" w:firstLineChars="200"/>
    </w:pPr>
  </w:style>
  <w:style w:type="character" w:styleId="11">
    <w:name w:val="page number"/>
    <w:basedOn w:val="10"/>
    <w:autoRedefine/>
    <w:qFormat/>
    <w:uiPriority w:val="0"/>
  </w:style>
  <w:style w:type="paragraph" w:customStyle="1" w:styleId="12">
    <w:name w:val="最终1 正文-景深安评"/>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character" w:customStyle="1" w:styleId="13">
    <w:name w:val="页眉 字符"/>
    <w:basedOn w:val="10"/>
    <w:link w:val="5"/>
    <w:autoRedefine/>
    <w:qFormat/>
    <w:uiPriority w:val="0"/>
    <w:rPr>
      <w:rFonts w:asciiTheme="minorHAnsi" w:hAnsiTheme="minorHAnsi" w:eastAsiaTheme="minorEastAsia" w:cstheme="minorBidi"/>
      <w:kern w:val="2"/>
      <w:sz w:val="18"/>
      <w:szCs w:val="18"/>
    </w:rPr>
  </w:style>
  <w:style w:type="character" w:customStyle="1" w:styleId="14">
    <w:name w:val="页脚 字符"/>
    <w:basedOn w:val="10"/>
    <w:link w:val="4"/>
    <w:autoRedefine/>
    <w:qFormat/>
    <w:uiPriority w:val="0"/>
    <w:rPr>
      <w:rFonts w:asciiTheme="minorHAnsi" w:hAnsiTheme="minorHAnsi" w:eastAsiaTheme="minorEastAsia" w:cstheme="minorBidi"/>
      <w:kern w:val="2"/>
      <w:sz w:val="18"/>
      <w:szCs w:val="18"/>
    </w:rPr>
  </w:style>
  <w:style w:type="character" w:customStyle="1" w:styleId="15">
    <w:name w:val="批注框文本 字符"/>
    <w:basedOn w:val="10"/>
    <w:link w:val="3"/>
    <w:autoRedefine/>
    <w:qFormat/>
    <w:uiPriority w:val="0"/>
    <w:rPr>
      <w:rFonts w:asciiTheme="minorHAnsi" w:hAnsiTheme="minorHAnsi" w:eastAsiaTheme="minorEastAsia" w:cstheme="minorBidi"/>
      <w:kern w:val="2"/>
      <w:sz w:val="18"/>
      <w:szCs w:val="18"/>
    </w:rPr>
  </w:style>
  <w:style w:type="paragraph" w:styleId="16">
    <w:name w:val="List Paragraph"/>
    <w:basedOn w:val="1"/>
    <w:autoRedefine/>
    <w:unhideWhenUsed/>
    <w:qFormat/>
    <w:uiPriority w:val="99"/>
    <w:pPr>
      <w:ind w:firstLine="420" w:firstLineChars="200"/>
    </w:pPr>
  </w:style>
  <w:style w:type="paragraph" w:customStyle="1" w:styleId="17">
    <w:name w:val="font5"/>
    <w:basedOn w:val="1"/>
    <w:autoRedefine/>
    <w:unhideWhenUsed/>
    <w:qFormat/>
    <w:uiPriority w:val="0"/>
    <w:pPr>
      <w:widowControl/>
      <w:spacing w:before="100" w:beforeAutospacing="1" w:after="100" w:afterAutospacing="1"/>
      <w:jc w:val="left"/>
    </w:pPr>
    <w:rPr>
      <w:rFonts w:hint="eastAsia" w:ascii="宋体" w:hAnsi="宋体" w:eastAsia="宋体" w:cs="Times New Roman"/>
      <w:snapToGrid w:val="0"/>
      <w:kern w:val="0"/>
      <w:sz w:val="18"/>
      <w:szCs w:val="18"/>
    </w:rPr>
  </w:style>
  <w:style w:type="paragraph" w:customStyle="1" w:styleId="18">
    <w:name w:val="__1 正文（1）序号-安评"/>
    <w:basedOn w:val="19"/>
    <w:autoRedefine/>
    <w:qFormat/>
    <w:uiPriority w:val="0"/>
    <w:pPr>
      <w:widowControl/>
      <w:numPr>
        <w:ilvl w:val="6"/>
        <w:numId w:val="1"/>
      </w:numPr>
      <w:tabs>
        <w:tab w:val="left" w:pos="0"/>
        <w:tab w:val="clear" w:pos="420"/>
      </w:tabs>
      <w:ind w:left="0" w:firstLine="1134" w:firstLineChars="200"/>
      <w:jc w:val="left"/>
    </w:pPr>
    <w:rPr>
      <w:bCs/>
      <w:szCs w:val="24"/>
    </w:rPr>
  </w:style>
  <w:style w:type="paragraph" w:customStyle="1" w:styleId="19">
    <w:name w:val="__1 正文-安评"/>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mycomputer</Company>
  <Pages>4</Pages>
  <Words>730</Words>
  <Characters>1080</Characters>
  <Lines>8</Lines>
  <Paragraphs>2</Paragraphs>
  <TotalTime>2</TotalTime>
  <ScaleCrop>false</ScaleCrop>
  <LinksUpToDate>false</LinksUpToDate>
  <CharactersWithSpaces>1080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clown</cp:lastModifiedBy>
  <dcterms:modified xsi:type="dcterms:W3CDTF">2026-08-28T09:17:09Z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EA457CE9277B4D19931C6F4D1652CA5A</vt:lpwstr>
  </property>
  <property fmtid="{D5CDD505-2E9C-101B-9397-08002B2CF9AE}" pid="4" name="KSOTemplateDocerSaveRecord">
    <vt:lpwstr>eyJoZGlkIjoiZmVlYzNjMWUyN2FmYjY3Mjc3ZGUyMDhiYWQ1ZDE2ZTMiLCJ1c2VySWQiOiI0NTY3NTA0MzgifQ==</vt:lpwstr>
  </property>
</Properties>
</file>