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5D2268D">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7C20C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802424C">
            <w:pPr>
              <w:adjustRightInd w:val="0"/>
              <w:snapToGrid w:val="0"/>
              <w:jc w:val="center"/>
              <w:rPr>
                <w:rFonts w:ascii="Times New Roman" w:hAnsi="Times New Roman" w:eastAsia="宋体" w:cs="Times New Roman"/>
                <w:b/>
                <w:color w:val="auto"/>
                <w:szCs w:val="21"/>
              </w:rPr>
            </w:pPr>
            <w:r>
              <w:rPr>
                <w:rFonts w:ascii="Times New Roman" w:hAnsi="Times New Roman" w:cs="Times New Roman"/>
                <w:b/>
                <w:color w:val="auto"/>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EC3E4D">
            <w:pPr>
              <w:adjustRightInd w:val="0"/>
              <w:snapToGrid w:val="0"/>
              <w:jc w:val="center"/>
              <w:rPr>
                <w:rFonts w:ascii="Times New Roman" w:hAnsi="Times New Roman" w:eastAsia="宋体" w:cs="Times New Roman"/>
                <w:color w:val="auto"/>
                <w:szCs w:val="21"/>
              </w:rPr>
            </w:pPr>
            <w:r>
              <w:rPr>
                <w:rFonts w:ascii="Times New Roman" w:hAnsi="Times New Roman" w:cs="Times New Roman"/>
                <w:color w:val="auto"/>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09968B47">
            <w:pPr>
              <w:adjustRightInd w:val="0"/>
              <w:snapToGrid w:val="0"/>
              <w:jc w:val="center"/>
              <w:rPr>
                <w:rFonts w:ascii="Times New Roman" w:hAnsi="Times New Roman" w:eastAsia="宋体" w:cs="Times New Roman"/>
                <w:b/>
                <w:color w:val="auto"/>
                <w:szCs w:val="21"/>
              </w:rPr>
            </w:pPr>
            <w:r>
              <w:rPr>
                <w:rFonts w:ascii="Times New Roman" w:hAnsi="Times New Roman" w:cs="Times New Roman"/>
                <w:b/>
                <w:color w:val="auto"/>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BEF50C">
            <w:pPr>
              <w:adjustRightInd w:val="0"/>
              <w:snapToGrid w:val="0"/>
              <w:jc w:val="center"/>
              <w:rPr>
                <w:rFonts w:hint="default" w:ascii="Times New Roman" w:hAnsi="Times New Roman" w:cs="Times New Roman" w:eastAsiaTheme="minorEastAsia"/>
                <w:b/>
                <w:color w:val="auto"/>
                <w:szCs w:val="21"/>
                <w:lang w:val="en-US" w:eastAsia="zh-CN"/>
              </w:rPr>
            </w:pPr>
            <w:r>
              <w:rPr>
                <w:rFonts w:ascii="Times New Roman" w:hAnsi="Times New Roman" w:cs="Times New Roman"/>
                <w:color w:val="auto"/>
                <w:szCs w:val="21"/>
              </w:rPr>
              <w:t>APJ-（鄂）-</w:t>
            </w:r>
            <w:r>
              <w:rPr>
                <w:rFonts w:hint="eastAsia" w:ascii="Times New Roman" w:hAnsi="Times New Roman" w:cs="Times New Roman"/>
                <w:color w:val="auto"/>
                <w:szCs w:val="21"/>
                <w:lang w:val="en-US" w:eastAsia="zh-CN"/>
              </w:rPr>
              <w:t>002</w:t>
            </w:r>
          </w:p>
        </w:tc>
      </w:tr>
      <w:tr w14:paraId="7F311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2E196A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6E68E58">
            <w:pPr>
              <w:adjustRightInd w:val="0"/>
              <w:snapToGrid w:val="0"/>
              <w:jc w:val="center"/>
              <w:rPr>
                <w:rFonts w:hint="default" w:ascii="Times New Roman" w:hAnsi="Times New Roman" w:cs="Times New Roman" w:eastAsiaTheme="minorEastAsia"/>
                <w:color w:val="auto"/>
                <w:szCs w:val="21"/>
                <w:lang w:val="en-US" w:eastAsia="zh-CN"/>
              </w:rPr>
            </w:pPr>
            <w:r>
              <w:rPr>
                <w:rFonts w:hint="eastAsia" w:eastAsia="宋体"/>
                <w:color w:val="auto"/>
                <w:lang w:val="en-US" w:eastAsia="zh-CN"/>
              </w:rPr>
              <w:t>湖北三宁化工股份有限公司</w:t>
            </w:r>
          </w:p>
        </w:tc>
      </w:tr>
      <w:tr w14:paraId="33920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88CF07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3B07EF9">
            <w:pPr>
              <w:adjustRightInd w:val="0"/>
              <w:snapToGrid w:val="0"/>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val="en-US" w:eastAsia="zh-CN"/>
              </w:rPr>
              <w:t>可塑性环保新材料中间体工业试验项目</w:t>
            </w:r>
          </w:p>
        </w:tc>
      </w:tr>
      <w:tr w14:paraId="3B1A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0667EC1">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9C2189">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石油加工业，化学原料、化学品及医药制造业</w:t>
            </w:r>
          </w:p>
        </w:tc>
      </w:tr>
      <w:tr w14:paraId="6E559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6A2263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0603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0E3594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w:t>
            </w:r>
          </w:p>
          <w:p w14:paraId="125B041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FC921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5B544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4A198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55AA8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8142D81">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3FD8C6">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周智鑫</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7748CF">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D64C6F2">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77BF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998800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编制</w:t>
            </w:r>
          </w:p>
          <w:p w14:paraId="3746009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C7CDA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9C1B39">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485995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8FB616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3000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F5D8A6">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F3D87B6">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8"/>
                <w:lang w:val="en-US" w:eastAsia="zh-CN"/>
              </w:rPr>
              <w:t>周智鑫、谭辉</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DA9431">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highlight w:val="none"/>
                <w:lang w:val="en-US" w:eastAsia="zh-CN"/>
              </w:rPr>
              <w:t>2023.3.24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2B9DCEF">
            <w:pPr>
              <w:adjustRightInd w:val="0"/>
              <w:snapToGrid w:val="0"/>
              <w:jc w:val="center"/>
              <w:rPr>
                <w:rFonts w:hint="eastAsia" w:eastAsiaTheme="minorEastAsia"/>
                <w:color w:val="auto"/>
                <w:szCs w:val="28"/>
                <w:lang w:eastAsia="zh-CN"/>
              </w:rPr>
            </w:pPr>
            <w:r>
              <w:rPr>
                <w:rFonts w:hint="eastAsia"/>
                <w:color w:val="auto"/>
                <w:szCs w:val="28"/>
                <w:lang w:val="en-US" w:eastAsia="zh-CN"/>
              </w:rPr>
              <w:t>夏  鹏</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05CB4B">
            <w:pPr>
              <w:adjustRightInd w:val="0"/>
              <w:snapToGrid w:val="0"/>
              <w:jc w:val="center"/>
              <w:rPr>
                <w:rFonts w:hint="default" w:eastAsiaTheme="minorEastAsia"/>
                <w:color w:val="auto"/>
                <w:szCs w:val="28"/>
                <w:lang w:val="en-US" w:eastAsia="zh-CN"/>
              </w:rPr>
            </w:pPr>
            <w:r>
              <w:rPr>
                <w:rFonts w:hint="eastAsia"/>
                <w:color w:val="auto"/>
                <w:szCs w:val="28"/>
                <w:lang w:val="en-US" w:eastAsia="zh-CN"/>
              </w:rPr>
              <w:t>王冬梅</w:t>
            </w:r>
          </w:p>
        </w:tc>
      </w:tr>
      <w:tr w14:paraId="5E0F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265B24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w:t>
            </w:r>
          </w:p>
          <w:p w14:paraId="080118E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w:t>
            </w:r>
          </w:p>
          <w:p w14:paraId="4140DA4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w:t>
            </w:r>
          </w:p>
          <w:p w14:paraId="2F14A93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参与</w:t>
            </w:r>
          </w:p>
          <w:p w14:paraId="4E8EB22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E595C9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E7843F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19813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安全评价师从业识别卡/</w:t>
            </w:r>
          </w:p>
          <w:p w14:paraId="47DCF77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FBEF1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2CA9EB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是否专职</w:t>
            </w:r>
          </w:p>
        </w:tc>
      </w:tr>
      <w:tr w14:paraId="3A4F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06EB158">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2F79544">
            <w:pPr>
              <w:jc w:val="center"/>
              <w:rPr>
                <w:rFonts w:hint="default" w:ascii="Times New Roman" w:hAnsi="Times New Roman" w:cs="Times New Roman" w:eastAsiaTheme="minorEastAsia"/>
                <w:color w:val="auto"/>
                <w:kern w:val="2"/>
                <w:sz w:val="21"/>
                <w:szCs w:val="28"/>
                <w:lang w:val="en-US" w:eastAsia="zh-CN" w:bidi="ar-SA"/>
              </w:rPr>
            </w:pPr>
            <w:r>
              <w:rPr>
                <w:rFonts w:hint="default" w:ascii="Times New Roman" w:hAnsi="Times New Roman" w:cs="Times New Roman"/>
                <w:color w:val="auto"/>
                <w:szCs w:val="24"/>
                <w:highlight w:val="none"/>
                <w:lang w:val="en-US" w:eastAsia="zh-CN"/>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01F444D">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szCs w:val="28"/>
                <w:lang w:val="en-US" w:eastAsia="zh-CN"/>
              </w:rPr>
              <w:t xml:space="preserve">化工工艺 </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F6A862">
            <w:pPr>
              <w:jc w:val="center"/>
              <w:rPr>
                <w:rFonts w:hint="default" w:ascii="Times New Roman" w:hAnsi="Times New Roman" w:cs="Times New Roman" w:eastAsiaTheme="minorEastAsia"/>
                <w:color w:val="auto"/>
                <w:kern w:val="2"/>
                <w:sz w:val="21"/>
                <w:szCs w:val="28"/>
                <w:lang w:val="en-US" w:eastAsia="zh-CN" w:bidi="ar-SA"/>
              </w:rPr>
            </w:pPr>
            <w:r>
              <w:rPr>
                <w:rFonts w:hint="default" w:ascii="Times New Roman" w:hAnsi="Times New Roman" w:cs="Times New Roman"/>
                <w:color w:val="auto"/>
                <w:szCs w:val="24"/>
                <w:highlight w:val="none"/>
              </w:rPr>
              <w:t>S011032000110192001139</w:t>
            </w:r>
            <w:r>
              <w:rPr>
                <w:rFonts w:hint="eastAsia" w:ascii="Times New Roman" w:hAnsi="Times New Roman" w:cs="Times New Roman"/>
                <w:color w:val="auto"/>
                <w:szCs w:val="24"/>
                <w:highlight w:val="none"/>
                <w:lang w:val="en-US" w:eastAsia="zh-CN"/>
              </w:rPr>
              <w:t>/035985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6524C4C">
            <w:pPr>
              <w:jc w:val="center"/>
              <w:rPr>
                <w:rFonts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85CA8D5">
            <w:pPr>
              <w:jc w:val="center"/>
              <w:rPr>
                <w:rFonts w:ascii="Times New Roman" w:hAnsi="Times New Roman" w:cs="Times New Roman"/>
                <w:color w:val="auto"/>
                <w:szCs w:val="21"/>
              </w:rPr>
            </w:pPr>
            <w:r>
              <w:rPr>
                <w:rFonts w:ascii="Times New Roman" w:hAnsi="Times New Roman" w:eastAsia="宋体" w:cs="Times New Roman"/>
                <w:color w:val="auto"/>
                <w:szCs w:val="21"/>
              </w:rPr>
              <w:t>专职</w:t>
            </w:r>
          </w:p>
        </w:tc>
      </w:tr>
      <w:tr w14:paraId="0CD8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3189658">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7D6DAD">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0267C02">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8"/>
                <w:lang w:val="en-US" w:eastAsia="zh-CN" w:bidi="ar-SA"/>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359DB2">
            <w:pPr>
              <w:jc w:val="center"/>
              <w:rPr>
                <w:rFonts w:ascii="Times New Roman" w:hAnsi="Times New Roman" w:eastAsia="宋体" w:cs="Times New Roman"/>
                <w:color w:val="auto"/>
                <w:kern w:val="2"/>
                <w:sz w:val="21"/>
                <w:szCs w:val="21"/>
                <w:lang w:val="en-US" w:eastAsia="zh-CN" w:bidi="ar-SA"/>
              </w:rPr>
            </w:pPr>
            <w:r>
              <w:rPr>
                <w:rFonts w:hint="eastAsia" w:ascii="Times New Roman" w:hAnsi="Times New Roman" w:cs="Times New Roman" w:eastAsiaTheme="minorEastAsia"/>
                <w:color w:val="auto"/>
                <w:kern w:val="2"/>
                <w:sz w:val="21"/>
                <w:szCs w:val="28"/>
                <w:lang w:val="en-US" w:eastAsia="zh-CN" w:bidi="ar-SA"/>
              </w:rPr>
              <w:t>0800000000207709</w:t>
            </w:r>
            <w:r>
              <w:rPr>
                <w:rFonts w:hint="eastAsia" w:ascii="Times New Roman" w:hAnsi="Times New Roman" w:cs="Times New Roman"/>
                <w:color w:val="auto"/>
                <w:kern w:val="2"/>
                <w:sz w:val="21"/>
                <w:szCs w:val="28"/>
                <w:lang w:val="en-US" w:eastAsia="zh-CN" w:bidi="ar-SA"/>
              </w:rPr>
              <w:t>/012346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6AF0803">
            <w:pPr>
              <w:jc w:val="center"/>
              <w:rPr>
                <w:rFonts w:hint="eastAsia" w:ascii="宋体" w:hAnsi="宋体" w:eastAsia="宋体" w:cs="宋体"/>
                <w:i w:val="0"/>
                <w:iCs w:val="0"/>
                <w:color w:val="auto"/>
                <w:kern w:val="2"/>
                <w:sz w:val="22"/>
                <w:szCs w:val="22"/>
                <w:u w:val="none"/>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0782069">
            <w:pPr>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专职</w:t>
            </w:r>
          </w:p>
        </w:tc>
      </w:tr>
      <w:tr w14:paraId="44A3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96C44AC">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B38F4F0">
            <w:pPr>
              <w:jc w:val="center"/>
              <w:rPr>
                <w:rFonts w:hint="default" w:ascii="Times New Roman" w:hAnsi="Times New Roman" w:cs="Times New Roman" w:eastAsiaTheme="minorEastAsia"/>
                <w:color w:val="auto"/>
                <w:kern w:val="2"/>
                <w:sz w:val="21"/>
                <w:szCs w:val="28"/>
                <w:lang w:val="en-US" w:eastAsia="zh-CN" w:bidi="ar-SA"/>
              </w:rPr>
            </w:pPr>
            <w:r>
              <w:rPr>
                <w:rFonts w:hint="default" w:ascii="Times New Roman" w:hAnsi="Times New Roman" w:cs="Times New Roman" w:eastAsiaTheme="minorEastAsia"/>
                <w:color w:val="auto"/>
                <w:kern w:val="2"/>
                <w:sz w:val="21"/>
                <w:szCs w:val="28"/>
                <w:lang w:val="en-US" w:eastAsia="zh-CN" w:bidi="ar-SA"/>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5244155">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D83919">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S011032000110192001025</w:t>
            </w:r>
            <w:r>
              <w:rPr>
                <w:rFonts w:hint="eastAsia" w:ascii="Times New Roman" w:hAnsi="Times New Roman" w:cs="Times New Roman"/>
                <w:color w:val="auto"/>
                <w:kern w:val="2"/>
                <w:sz w:val="21"/>
                <w:szCs w:val="28"/>
                <w:lang w:val="en-US" w:eastAsia="zh-CN" w:bidi="ar-SA"/>
              </w:rPr>
              <w:t>/028934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3293255">
            <w:pPr>
              <w:jc w:val="center"/>
              <w:rPr>
                <w:rFonts w:hint="eastAsia"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98AA4D4">
            <w:pPr>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专职</w:t>
            </w:r>
          </w:p>
        </w:tc>
      </w:tr>
      <w:tr w14:paraId="7E52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7F83738">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62E8588">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吴迎春</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13805B0">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C5B5EA">
            <w:pPr>
              <w:jc w:val="center"/>
              <w:rPr>
                <w:rFonts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1800000000200430</w:t>
            </w:r>
            <w:r>
              <w:rPr>
                <w:rFonts w:hint="eastAsia" w:ascii="Times New Roman" w:hAnsi="Times New Roman" w:cs="Times New Roman"/>
                <w:color w:val="auto"/>
                <w:kern w:val="2"/>
                <w:sz w:val="21"/>
                <w:szCs w:val="28"/>
                <w:lang w:val="en-US" w:eastAsia="zh-CN" w:bidi="ar-SA"/>
              </w:rPr>
              <w:t>/033392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096134C">
            <w:pPr>
              <w:jc w:val="center"/>
              <w:rPr>
                <w:rFonts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4148E6D">
            <w:pPr>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eastAsia="宋体" w:cs="Times New Roman"/>
                <w:color w:val="auto"/>
                <w:szCs w:val="21"/>
              </w:rPr>
              <w:t>专职</w:t>
            </w:r>
          </w:p>
        </w:tc>
      </w:tr>
      <w:tr w14:paraId="10B0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463010D">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2351A49">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C9AD2EC">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06DAB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S011032000110192001446</w:t>
            </w:r>
            <w:r>
              <w:rPr>
                <w:rFonts w:hint="eastAsia" w:ascii="Times New Roman" w:hAnsi="Times New Roman" w:eastAsia="宋体" w:cs="Times New Roman"/>
                <w:color w:val="auto"/>
                <w:kern w:val="2"/>
                <w:sz w:val="21"/>
                <w:szCs w:val="21"/>
                <w:lang w:val="en-US" w:eastAsia="zh-CN" w:bidi="ar-SA"/>
              </w:rPr>
              <w:t>/035980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884C6B7">
            <w:pPr>
              <w:jc w:val="center"/>
              <w:rPr>
                <w:rFonts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00D1034">
            <w:pPr>
              <w:jc w:val="center"/>
              <w:rPr>
                <w:rFonts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Cs w:val="21"/>
              </w:rPr>
              <w:t>专职</w:t>
            </w:r>
          </w:p>
        </w:tc>
      </w:tr>
      <w:tr w14:paraId="1709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74F717F">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1B045FB">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2A1E6B4">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6D9EA0">
            <w:pPr>
              <w:jc w:val="center"/>
              <w:rPr>
                <w:rFonts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S011032000110203000932</w:t>
            </w:r>
            <w:r>
              <w:rPr>
                <w:rFonts w:hint="eastAsia" w:ascii="Times New Roman" w:hAnsi="Times New Roman" w:cs="Times New Roman"/>
                <w:color w:val="auto"/>
                <w:kern w:val="2"/>
                <w:sz w:val="21"/>
                <w:szCs w:val="28"/>
                <w:lang w:val="en-US" w:eastAsia="zh-CN" w:bidi="ar-SA"/>
              </w:rPr>
              <w:t>/039995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4DC4964">
            <w:pPr>
              <w:jc w:val="center"/>
              <w:rPr>
                <w:rFonts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7E9BF5">
            <w:pPr>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eastAsia="宋体" w:cs="Times New Roman"/>
                <w:color w:val="auto"/>
                <w:szCs w:val="21"/>
              </w:rPr>
              <w:t>专职</w:t>
            </w:r>
          </w:p>
        </w:tc>
      </w:tr>
      <w:tr w14:paraId="767B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ED383FA">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1946498">
            <w:pPr>
              <w:jc w:val="center"/>
              <w:rPr>
                <w:rFonts w:hint="eastAsia"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4DEF08B">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3905E1">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S011032000110192001402</w:t>
            </w:r>
            <w:r>
              <w:rPr>
                <w:rFonts w:hint="eastAsia" w:ascii="Times New Roman" w:hAnsi="Times New Roman" w:cs="Times New Roman"/>
                <w:color w:val="auto"/>
                <w:kern w:val="2"/>
                <w:sz w:val="21"/>
                <w:szCs w:val="28"/>
                <w:lang w:val="en-US" w:eastAsia="zh-CN" w:bidi="ar-SA"/>
              </w:rPr>
              <w:t>/035981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BEFFE0">
            <w:pPr>
              <w:jc w:val="center"/>
              <w:rPr>
                <w:rFonts w:ascii="Times New Roman" w:hAnsi="Times New Roman" w:eastAsia="宋体" w:cs="Times New Roman"/>
                <w:b/>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2624538">
            <w:pPr>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eastAsia="宋体" w:cs="Times New Roman"/>
                <w:color w:val="auto"/>
                <w:szCs w:val="21"/>
              </w:rPr>
              <w:t>专职</w:t>
            </w:r>
          </w:p>
        </w:tc>
      </w:tr>
      <w:tr w14:paraId="0616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70C5968">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19431BE">
            <w:pPr>
              <w:jc w:val="center"/>
              <w:rPr>
                <w:rFonts w:hint="eastAsia" w:ascii="Times New Roman" w:hAnsi="Times New Roman" w:cs="Times New Roman" w:eastAsiaTheme="minorEastAsia"/>
                <w:color w:val="auto"/>
                <w:kern w:val="2"/>
                <w:sz w:val="21"/>
                <w:szCs w:val="28"/>
                <w:lang w:val="en-US" w:eastAsia="zh-CN" w:bidi="ar-SA"/>
              </w:rPr>
            </w:pPr>
            <w:r>
              <w:rPr>
                <w:rFonts w:hint="eastAsia"/>
                <w:color w:val="auto"/>
                <w:szCs w:val="28"/>
                <w:lang w:val="en-US" w:eastAsia="zh-CN"/>
              </w:rPr>
              <w:t>王冬梅</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9C06646">
            <w:pPr>
              <w:jc w:val="center"/>
              <w:rPr>
                <w:rFonts w:hint="default"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color w:val="auto"/>
                <w:kern w:val="2"/>
                <w:sz w:val="21"/>
                <w:szCs w:val="28"/>
                <w:lang w:val="en-US" w:eastAsia="zh-CN" w:bidi="ar-SA"/>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7E1B51">
            <w:pPr>
              <w:jc w:val="center"/>
              <w:rPr>
                <w:rFonts w:ascii="Times New Roman" w:hAnsi="Times New Roman" w:cs="Times New Roman" w:eastAsiaTheme="minorEastAsia"/>
                <w:color w:val="auto"/>
                <w:kern w:val="2"/>
                <w:sz w:val="21"/>
                <w:szCs w:val="28"/>
                <w:lang w:val="en-US" w:eastAsia="zh-CN" w:bidi="ar-SA"/>
              </w:rPr>
            </w:pPr>
            <w:r>
              <w:rPr>
                <w:rFonts w:hint="eastAsia" w:ascii="Times New Roman" w:hAnsi="Times New Roman" w:cs="Times New Roman" w:eastAsiaTheme="minorEastAsia"/>
                <w:color w:val="auto"/>
                <w:kern w:val="2"/>
                <w:sz w:val="21"/>
                <w:szCs w:val="28"/>
                <w:lang w:val="en-US" w:eastAsia="zh-CN" w:bidi="ar-SA"/>
              </w:rPr>
              <w:t>S011032000110191000567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7D4C7EA">
            <w:pPr>
              <w:jc w:val="center"/>
              <w:rPr>
                <w:rFonts w:hint="eastAsia" w:ascii="宋体" w:hAnsi="宋体" w:eastAsia="宋体" w:cs="宋体"/>
                <w:i w:val="0"/>
                <w:iCs w:val="0"/>
                <w:color w:val="auto"/>
                <w:kern w:val="2"/>
                <w:sz w:val="22"/>
                <w:szCs w:val="22"/>
                <w:u w:val="none"/>
                <w:lang w:val="en-US" w:eastAsia="zh-CN" w:bidi="ar-SA"/>
              </w:rPr>
            </w:pPr>
            <w:r>
              <w:rPr>
                <w:rFonts w:hint="eastAsia" w:ascii="Times New Roman" w:hAnsi="Times New Roman" w:eastAsia="宋体" w:cs="Times New Roman"/>
                <w:color w:val="auto"/>
                <w:kern w:val="2"/>
                <w:sz w:val="21"/>
                <w:szCs w:val="21"/>
                <w:lang w:val="en-US" w:eastAsia="zh-CN" w:bidi="ar-SA"/>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DF4F298">
            <w:pPr>
              <w:jc w:val="center"/>
              <w:rPr>
                <w:rFonts w:ascii="Times New Roman" w:hAnsi="Times New Roman" w:cs="Times New Roman" w:eastAsiaTheme="minorEastAsia"/>
                <w:color w:val="auto"/>
                <w:kern w:val="2"/>
                <w:sz w:val="21"/>
                <w:szCs w:val="21"/>
                <w:lang w:val="en-US" w:eastAsia="zh-CN" w:bidi="ar-SA"/>
              </w:rPr>
            </w:pPr>
            <w:r>
              <w:rPr>
                <w:rFonts w:ascii="Times New Roman" w:hAnsi="Times New Roman" w:eastAsia="宋体" w:cs="Times New Roman"/>
                <w:color w:val="auto"/>
                <w:szCs w:val="21"/>
              </w:rPr>
              <w:t>专职</w:t>
            </w:r>
          </w:p>
        </w:tc>
      </w:tr>
      <w:tr w14:paraId="11BE6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ADFD15C">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CB4F51B">
            <w:pPr>
              <w:adjustRightInd w:val="0"/>
              <w:snapToGrid w:val="0"/>
              <w:jc w:val="center"/>
              <w:rPr>
                <w:rFonts w:ascii="Times New Roman" w:hAnsi="Times New Roman" w:cs="Times New Roman"/>
                <w:color w:val="auto"/>
                <w:szCs w:val="21"/>
              </w:rPr>
            </w:pPr>
            <w:r>
              <w:rPr>
                <w:rFonts w:hint="default" w:ascii="Times New Roman" w:hAnsi="Times New Roman" w:cs="Times New Roman"/>
                <w:color w:val="auto"/>
                <w:szCs w:val="24"/>
                <w:highlight w:val="none"/>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E5AA576">
            <w:pPr>
              <w:adjustRightInd w:val="0"/>
              <w:snapToGrid w:val="0"/>
              <w:spacing w:line="360" w:lineRule="exact"/>
              <w:jc w:val="center"/>
              <w:rPr>
                <w:rFonts w:ascii="Times New Roman" w:hAnsi="Times New Roman" w:cs="Times New Roman"/>
                <w:color w:val="auto"/>
                <w:szCs w:val="21"/>
              </w:rPr>
            </w:pPr>
            <w:r>
              <w:rPr>
                <w:rFonts w:hint="default" w:ascii="Times New Roman" w:hAnsi="Times New Roman" w:cs="Times New Roman"/>
                <w:color w:val="auto"/>
                <w:szCs w:val="24"/>
                <w:highlight w:val="none"/>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2670F8">
            <w:pPr>
              <w:jc w:val="center"/>
              <w:rPr>
                <w:rFonts w:ascii="Times New Roman" w:hAnsi="Times New Roman" w:cs="Times New Roman"/>
                <w:color w:val="auto"/>
                <w:szCs w:val="21"/>
              </w:rPr>
            </w:pPr>
            <w:r>
              <w:rPr>
                <w:rFonts w:hint="default" w:ascii="Times New Roman" w:hAnsi="Times New Roman" w:cs="Times New Roman"/>
                <w:color w:val="auto"/>
                <w:szCs w:val="24"/>
                <w:highlight w:val="none"/>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6702CD">
            <w:pPr>
              <w:jc w:val="center"/>
              <w:rPr>
                <w:rFonts w:ascii="Times New Roman" w:hAnsi="Times New Roman" w:cs="Times New Roman"/>
                <w:color w:val="auto"/>
                <w:szCs w:val="21"/>
              </w:rPr>
            </w:pPr>
            <w:r>
              <w:rPr>
                <w:rFonts w:hint="eastAsia" w:ascii="Times New Roman" w:hAnsi="Times New Roman" w:cs="Times New Roman"/>
                <w:color w:val="auto"/>
                <w:szCs w:val="21"/>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4E7A80E">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color w:val="auto"/>
                <w:szCs w:val="21"/>
              </w:rPr>
              <w:t>专职</w:t>
            </w:r>
            <w:bookmarkStart w:id="0" w:name="_GoBack"/>
            <w:bookmarkEnd w:id="0"/>
          </w:p>
        </w:tc>
      </w:tr>
      <w:tr w14:paraId="5C94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1A693E3">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项目简介</w:t>
            </w:r>
          </w:p>
        </w:tc>
      </w:tr>
      <w:tr w14:paraId="42C2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266D4FE">
            <w:pPr>
              <w:adjustRightInd w:val="0"/>
              <w:snapToGrid w:val="0"/>
              <w:ind w:firstLine="420" w:firstLineChars="200"/>
              <w:jc w:val="left"/>
              <w:rPr>
                <w:rFonts w:hint="eastAsia" w:ascii="Times New Roman" w:hAnsi="Times New Roman" w:cs="Times New Roman"/>
                <w:color w:val="auto"/>
                <w:szCs w:val="28"/>
              </w:rPr>
            </w:pPr>
            <w:r>
              <w:rPr>
                <w:rFonts w:hint="eastAsia" w:ascii="Times New Roman" w:hAnsi="Times New Roman" w:cs="Times New Roman"/>
                <w:color w:val="auto"/>
                <w:szCs w:val="28"/>
              </w:rPr>
              <w:t>湖北三宁化工股份有限公司（以下简称三宁公司或公司）的前身是枝江县化肥厂，始建于1969年。1993年改制为股份有限公司，2001年通过“两个置换”改革民营企业。2007年山西晋煤集团相对控股。</w:t>
            </w:r>
          </w:p>
          <w:p w14:paraId="572ACCD3">
            <w:pPr>
              <w:adjustRightInd w:val="0"/>
              <w:snapToGrid w:val="0"/>
              <w:ind w:firstLine="420" w:firstLineChars="200"/>
              <w:jc w:val="left"/>
              <w:rPr>
                <w:rFonts w:hint="eastAsia" w:ascii="Times New Roman" w:hAnsi="Times New Roman" w:cs="Times New Roman"/>
                <w:color w:val="auto"/>
                <w:szCs w:val="28"/>
              </w:rPr>
            </w:pPr>
            <w:r>
              <w:rPr>
                <w:rFonts w:hint="eastAsia" w:ascii="Times New Roman" w:hAnsi="Times New Roman" w:cs="Times New Roman"/>
                <w:color w:val="auto"/>
                <w:szCs w:val="28"/>
              </w:rPr>
              <w:t>本项目为工业化试验装置，工艺由湖北省慧乾科学技术研究有限公司自主研发，湖北三宁化工股份有限公司组织人员，逐级放大连续实验，又进一步验证了小试实验结果，再次对放大的重复性、热效应进行了研究，同时对氨气的循环使用情况进行了研究。在此基础上湖北省慧乾科学技术研究有限公司与湖北三宁化工股份有限公司共同进行100吨/年中试试验，依据小试、中试结果，己内酰胺氨解制氨基己腈工序的工业试验装置由湖北省慧乾科学技术研究有限公司提供工艺包，湖北三宁化工股份有限建设撬块装置，再次放大生产，并验证实验结果。</w:t>
            </w:r>
          </w:p>
        </w:tc>
      </w:tr>
      <w:tr w14:paraId="0045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55C81A5">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2A0B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9F834F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BA0B202">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周智鑫、谭辉</w:t>
            </w:r>
          </w:p>
        </w:tc>
      </w:tr>
      <w:tr w14:paraId="5AF4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B2B98D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F0B1469">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2024.12.20</w:t>
            </w:r>
          </w:p>
        </w:tc>
      </w:tr>
      <w:tr w14:paraId="6DA2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D010F9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879D028">
            <w:pPr>
              <w:adjustRightInd w:val="0"/>
              <w:snapToGrid w:val="0"/>
              <w:jc w:val="center"/>
              <w:rPr>
                <w:rFonts w:ascii="Times New Roman" w:hAnsi="Times New Roman" w:eastAsia="宋体" w:cs="Times New Roman"/>
                <w:b/>
                <w:color w:val="auto"/>
                <w:szCs w:val="21"/>
              </w:rPr>
            </w:pPr>
            <w:r>
              <w:rPr>
                <w:rFonts w:ascii="Times New Roman" w:hAnsi="Times New Roman" w:cs="Times New Roman"/>
                <w:color w:val="auto"/>
                <w:szCs w:val="21"/>
              </w:rPr>
              <w:t>现场勘查、收集并核实业主单位提供的安全评价相关资料</w:t>
            </w:r>
          </w:p>
        </w:tc>
      </w:tr>
      <w:tr w14:paraId="74C8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646B92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勘察中发</w:t>
            </w:r>
          </w:p>
          <w:p w14:paraId="5E98629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A77AB1F">
            <w:pPr>
              <w:adjustRightInd w:val="0"/>
              <w:snapToGrid w:val="0"/>
              <w:jc w:val="center"/>
              <w:rPr>
                <w:rFonts w:hint="default" w:cs="Times New Roman"/>
                <w:color w:val="auto"/>
                <w:lang w:val="en-US" w:eastAsia="zh-CN"/>
              </w:rPr>
            </w:pPr>
            <w:r>
              <w:rPr>
                <w:rFonts w:hint="eastAsia" w:cs="Times New Roman"/>
                <w:color w:val="auto"/>
                <w:lang w:val="en-US" w:eastAsia="zh-CN"/>
              </w:rPr>
              <w:t>/</w:t>
            </w:r>
          </w:p>
        </w:tc>
      </w:tr>
      <w:tr w14:paraId="4F79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30EAD9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9CB2B54">
            <w:pPr>
              <w:adjustRightInd w:val="0"/>
              <w:snapToGrid w:val="0"/>
              <w:jc w:val="center"/>
              <w:rPr>
                <w:rFonts w:hint="eastAsia" w:eastAsia="宋体"/>
                <w:lang w:eastAsia="zh-CN"/>
              </w:rPr>
            </w:pPr>
            <w:r>
              <w:rPr>
                <w:rFonts w:hint="eastAsia" w:eastAsia="宋体"/>
                <w:lang w:eastAsia="zh-CN"/>
              </w:rPr>
              <w:drawing>
                <wp:inline distT="0" distB="0" distL="114300" distR="114300">
                  <wp:extent cx="1680210" cy="2241550"/>
                  <wp:effectExtent l="0" t="0" r="15240" b="6350"/>
                  <wp:docPr id="2" name="图片 1" descr="902108318d49075a7c78b720ccb52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902108318d49075a7c78b720ccb52d4"/>
                          <pic:cNvPicPr>
                            <a:picLocks noChangeAspect="1"/>
                          </pic:cNvPicPr>
                        </pic:nvPicPr>
                        <pic:blipFill>
                          <a:blip r:embed="rId4"/>
                          <a:stretch>
                            <a:fillRect/>
                          </a:stretch>
                        </pic:blipFill>
                        <pic:spPr>
                          <a:xfrm>
                            <a:off x="0" y="0"/>
                            <a:ext cx="1680210" cy="2241550"/>
                          </a:xfrm>
                          <a:prstGeom prst="rect">
                            <a:avLst/>
                          </a:prstGeom>
                          <a:noFill/>
                          <a:ln>
                            <a:noFill/>
                          </a:ln>
                        </pic:spPr>
                      </pic:pic>
                    </a:graphicData>
                  </a:graphic>
                </wp:inline>
              </w:drawing>
            </w:r>
            <w:r>
              <w:rPr>
                <w:rFonts w:hint="eastAsia" w:eastAsia="宋体"/>
                <w:lang w:eastAsia="zh-CN"/>
              </w:rPr>
              <w:drawing>
                <wp:inline distT="0" distB="0" distL="114300" distR="114300">
                  <wp:extent cx="1569085" cy="2228215"/>
                  <wp:effectExtent l="0" t="0" r="12065" b="635"/>
                  <wp:docPr id="3" name="图片 2" descr="2ccb047e2f033ff8dc32276ccb6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ccb047e2f033ff8dc32276ccb66561"/>
                          <pic:cNvPicPr>
                            <a:picLocks noChangeAspect="1"/>
                          </pic:cNvPicPr>
                        </pic:nvPicPr>
                        <pic:blipFill>
                          <a:blip r:embed="rId5"/>
                          <a:srcRect l="47202"/>
                          <a:stretch>
                            <a:fillRect/>
                          </a:stretch>
                        </pic:blipFill>
                        <pic:spPr>
                          <a:xfrm>
                            <a:off x="0" y="0"/>
                            <a:ext cx="1569085" cy="2228215"/>
                          </a:xfrm>
                          <a:prstGeom prst="rect">
                            <a:avLst/>
                          </a:prstGeom>
                          <a:noFill/>
                          <a:ln>
                            <a:noFill/>
                          </a:ln>
                        </pic:spPr>
                      </pic:pic>
                    </a:graphicData>
                  </a:graphic>
                </wp:inline>
              </w:drawing>
            </w:r>
          </w:p>
          <w:p w14:paraId="4A2F16F4">
            <w:pPr>
              <w:adjustRightInd w:val="0"/>
              <w:snapToGrid w:val="0"/>
              <w:jc w:val="center"/>
              <w:rPr>
                <w:rFonts w:hint="eastAsia" w:eastAsia="宋体"/>
                <w:lang w:eastAsia="zh-CN"/>
              </w:rPr>
            </w:pPr>
          </w:p>
        </w:tc>
      </w:tr>
    </w:tbl>
    <w:p w14:paraId="71CBC4A4"/>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iNjRjMDFjOWIzOTdhYjNkNWI0NDE4YTA1ZmI3N2Y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6B0346"/>
    <w:rsid w:val="019F2CE2"/>
    <w:rsid w:val="02C60511"/>
    <w:rsid w:val="0920073E"/>
    <w:rsid w:val="092B29EA"/>
    <w:rsid w:val="0A0C5713"/>
    <w:rsid w:val="0F034B58"/>
    <w:rsid w:val="11510E8C"/>
    <w:rsid w:val="117A27F8"/>
    <w:rsid w:val="128B2640"/>
    <w:rsid w:val="18601D80"/>
    <w:rsid w:val="1B757781"/>
    <w:rsid w:val="1FEE53C0"/>
    <w:rsid w:val="21902E98"/>
    <w:rsid w:val="256B6005"/>
    <w:rsid w:val="28B430CE"/>
    <w:rsid w:val="299A55A4"/>
    <w:rsid w:val="2CA63131"/>
    <w:rsid w:val="2DD0059E"/>
    <w:rsid w:val="3169606F"/>
    <w:rsid w:val="343A46E5"/>
    <w:rsid w:val="35F218A5"/>
    <w:rsid w:val="36BE09F1"/>
    <w:rsid w:val="377F5907"/>
    <w:rsid w:val="3B367FDF"/>
    <w:rsid w:val="3C0E7984"/>
    <w:rsid w:val="3CFA504F"/>
    <w:rsid w:val="3D603CF6"/>
    <w:rsid w:val="3E50165A"/>
    <w:rsid w:val="3F911B74"/>
    <w:rsid w:val="3FED07F1"/>
    <w:rsid w:val="40151C0F"/>
    <w:rsid w:val="44BC33A0"/>
    <w:rsid w:val="450E67AE"/>
    <w:rsid w:val="4A490397"/>
    <w:rsid w:val="4A8F1E9E"/>
    <w:rsid w:val="4F0A3F8B"/>
    <w:rsid w:val="50182265"/>
    <w:rsid w:val="51AA7642"/>
    <w:rsid w:val="51CB7E06"/>
    <w:rsid w:val="521A7385"/>
    <w:rsid w:val="578032B8"/>
    <w:rsid w:val="582A0313"/>
    <w:rsid w:val="585B4014"/>
    <w:rsid w:val="594E62E6"/>
    <w:rsid w:val="5D6B1023"/>
    <w:rsid w:val="5EB22D31"/>
    <w:rsid w:val="5FC44107"/>
    <w:rsid w:val="62EE7EDC"/>
    <w:rsid w:val="632073FF"/>
    <w:rsid w:val="64575F83"/>
    <w:rsid w:val="6461774E"/>
    <w:rsid w:val="65DE7D7F"/>
    <w:rsid w:val="696076FA"/>
    <w:rsid w:val="6BDC307B"/>
    <w:rsid w:val="6C3C7313"/>
    <w:rsid w:val="703E7F5A"/>
    <w:rsid w:val="714D5345"/>
    <w:rsid w:val="72BA266A"/>
    <w:rsid w:val="745B0E64"/>
    <w:rsid w:val="7742277E"/>
    <w:rsid w:val="787D00C6"/>
    <w:rsid w:val="79673552"/>
    <w:rsid w:val="7A79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 w:type="paragraph" w:customStyle="1" w:styleId="14">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2</Pages>
  <Words>709</Words>
  <Characters>991</Characters>
  <Lines>7</Lines>
  <Paragraphs>2</Paragraphs>
  <TotalTime>0</TotalTime>
  <ScaleCrop>false</ScaleCrop>
  <LinksUpToDate>false</LinksUpToDate>
  <CharactersWithSpaces>996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子晨</cp:lastModifiedBy>
  <dcterms:modified xsi:type="dcterms:W3CDTF">2026-01-16T03:29:24Z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C6B1F71FCC69419C9D77FD3F7DC1F62B_13</vt:lpwstr>
  </property>
  <property fmtid="{D5CDD505-2E9C-101B-9397-08002B2CF9AE}" pid="4" name="KSOTemplateDocerSaveRecord">
    <vt:lpwstr>eyJoZGlkIjoiOWRiNjRjMDFjOWIzOTdhYjNkNWI0NDE4YTA1ZmI3N2YiLCJ1c2VySWQiOiI0MTAzNjg2NjUifQ==</vt:lpwstr>
  </property>
</Properties>
</file>