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42DDF3">
      <w:pPr>
        <w:adjustRightInd w:val="0"/>
        <w:snapToGrid w:val="0"/>
        <w:spacing w:line="360" w:lineRule="auto"/>
        <w:jc w:val="center"/>
        <w:rPr>
          <w:rFonts w:ascii="方正小标宋_GBK" w:hAnsi="宋体" w:eastAsia="方正小标宋_GBK" w:cs="方正小标宋_GBK"/>
          <w:b/>
          <w:sz w:val="44"/>
          <w:szCs w:val="44"/>
          <w:highlight w:val="none"/>
        </w:rPr>
      </w:pPr>
      <w:r>
        <w:rPr>
          <w:rFonts w:hint="eastAsia" w:ascii="方正小标宋_GBK" w:hAnsi="宋体" w:eastAsia="方正小标宋_GBK" w:cs="方正小标宋_GBK"/>
          <w:b/>
          <w:sz w:val="44"/>
          <w:szCs w:val="44"/>
          <w:highlight w:val="none"/>
        </w:rPr>
        <w:t>安全评价报告信息公布表</w:t>
      </w:r>
    </w:p>
    <w:tbl>
      <w:tblPr>
        <w:tblStyle w:val="3"/>
        <w:tblW w:w="97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1"/>
        <w:gridCol w:w="1051"/>
        <w:gridCol w:w="1667"/>
        <w:gridCol w:w="1345"/>
        <w:gridCol w:w="1349"/>
        <w:gridCol w:w="1547"/>
        <w:gridCol w:w="1554"/>
      </w:tblGrid>
      <w:tr w14:paraId="5780A4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31E72A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szCs w:val="21"/>
                <w:highlight w:val="none"/>
              </w:rPr>
              <w:t>机构名称</w:t>
            </w:r>
          </w:p>
        </w:tc>
        <w:tc>
          <w:tcPr>
            <w:tcW w:w="40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A09F26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szCs w:val="21"/>
                <w:highlight w:val="none"/>
              </w:rPr>
              <w:t>湖北景深安全技术有限公司</w:t>
            </w:r>
          </w:p>
        </w:tc>
        <w:tc>
          <w:tcPr>
            <w:tcW w:w="13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53A97D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szCs w:val="21"/>
                <w:highlight w:val="none"/>
              </w:rPr>
              <w:t>资质证号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A1B6B9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szCs w:val="21"/>
                <w:highlight w:val="none"/>
              </w:rPr>
              <w:t>APJ-（鄂）-002</w:t>
            </w:r>
          </w:p>
        </w:tc>
      </w:tr>
      <w:tr w14:paraId="2CBC16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CD4DE9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委托单位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3D60D3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szCs w:val="21"/>
                <w:highlight w:val="none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嘉施利（荆州）化肥有限公司</w:t>
            </w:r>
          </w:p>
        </w:tc>
      </w:tr>
      <w:tr w14:paraId="1A4F97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3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CA4934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项目名称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C2AEC1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年产10万吨二水氯化钙粒钙项目</w:t>
            </w:r>
          </w:p>
        </w:tc>
      </w:tr>
      <w:tr w14:paraId="0F069A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3B2A1C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业务类别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414303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安全验收评价</w:t>
            </w:r>
          </w:p>
        </w:tc>
      </w:tr>
      <w:tr w14:paraId="33E3C1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E2B4F0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安全评价过程控制情况</w:t>
            </w:r>
          </w:p>
        </w:tc>
      </w:tr>
      <w:tr w14:paraId="737163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2ADD10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安全评价</w:t>
            </w:r>
          </w:p>
          <w:p w14:paraId="115640F6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项目管理</w:t>
            </w: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46E1BE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项目组长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0A0C5C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技术负责人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A004A9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过程控制负责人</w:t>
            </w:r>
          </w:p>
        </w:tc>
      </w:tr>
      <w:tr w14:paraId="7F38CA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68BC2B">
            <w:pPr>
              <w:rPr>
                <w:rFonts w:ascii="Times New Roman" w:hAnsi="Times New Roman" w:eastAsia="宋体" w:cs="Times New Roman"/>
                <w:szCs w:val="22"/>
                <w:highlight w:val="none"/>
              </w:rPr>
            </w:pP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58BD2C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szCs w:val="21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夏  鹏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BF5170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szCs w:val="21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王冬梅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2CF573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szCs w:val="21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余海波</w:t>
            </w:r>
          </w:p>
        </w:tc>
      </w:tr>
      <w:tr w14:paraId="58F203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FE2965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编制</w:t>
            </w:r>
          </w:p>
          <w:p w14:paraId="1DF66D83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过程</w:t>
            </w: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B5367C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报告编制人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800869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报告提交日期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73EAC0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报告审核人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6FF017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报告审批人</w:t>
            </w:r>
          </w:p>
        </w:tc>
      </w:tr>
      <w:tr w14:paraId="14C346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434190">
            <w:pPr>
              <w:rPr>
                <w:rFonts w:ascii="Times New Roman" w:hAnsi="Times New Roman" w:eastAsia="宋体" w:cs="Times New Roman"/>
                <w:szCs w:val="22"/>
                <w:highlight w:val="none"/>
              </w:rPr>
            </w:pP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14CA12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Cs w:val="21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夏  鹏、谭  辉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F2ADFC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2026.1.10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E2D109">
            <w:pPr>
              <w:adjustRightInd w:val="0"/>
              <w:snapToGrid w:val="0"/>
              <w:jc w:val="center"/>
              <w:rPr>
                <w:rFonts w:hint="eastAsia" w:eastAsiaTheme="minorEastAsia"/>
                <w:szCs w:val="28"/>
                <w:highlight w:val="none"/>
                <w:lang w:eastAsia="zh-CN"/>
              </w:rPr>
            </w:pPr>
            <w:r>
              <w:rPr>
                <w:rFonts w:hint="eastAsia"/>
                <w:szCs w:val="28"/>
                <w:highlight w:val="none"/>
                <w:lang w:val="en-US" w:eastAsia="zh-CN"/>
              </w:rPr>
              <w:t>周智鑫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DF0A3E">
            <w:pPr>
              <w:adjustRightInd w:val="0"/>
              <w:snapToGrid w:val="0"/>
              <w:jc w:val="center"/>
              <w:rPr>
                <w:szCs w:val="28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王冬梅</w:t>
            </w:r>
          </w:p>
        </w:tc>
      </w:tr>
      <w:tr w14:paraId="1B98E5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1EA3BE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安全</w:t>
            </w:r>
          </w:p>
          <w:p w14:paraId="29164C3D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评价</w:t>
            </w:r>
          </w:p>
          <w:p w14:paraId="39DD7D77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项目</w:t>
            </w:r>
          </w:p>
          <w:p w14:paraId="7FCFBF82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参与</w:t>
            </w:r>
          </w:p>
          <w:p w14:paraId="4FA5D5BE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人员</w:t>
            </w: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2FD9D2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姓名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C5C0C8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认定专业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2335F3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安全评价师从业识别卡/</w:t>
            </w:r>
          </w:p>
          <w:p w14:paraId="2116AFB9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证书编号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FE3669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注册安全工程师注册证号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0109A7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是否专职</w:t>
            </w:r>
          </w:p>
        </w:tc>
      </w:tr>
      <w:tr w14:paraId="7E1DC9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E75C5E">
            <w:pPr>
              <w:rPr>
                <w:rFonts w:ascii="Times New Roman" w:hAnsi="Times New Roman" w:eastAsia="宋体" w:cs="Times New Roman"/>
                <w:szCs w:val="22"/>
                <w:highlight w:val="yellow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5E65C2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冀仕盛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49D016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电气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BAB012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0800000000207709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17EFA9">
            <w:pPr>
              <w:jc w:val="center"/>
              <w:rPr>
                <w:rFonts w:hint="eastAsia" w:ascii="Times New Roman" w:hAnsi="Times New Roman" w:eastAsia="宋体" w:cs="Times New Roman"/>
                <w:b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szCs w:val="21"/>
                <w:highlight w:val="none"/>
              </w:rPr>
              <w:t>/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7CE2CA">
            <w:pPr>
              <w:jc w:val="center"/>
              <w:rPr>
                <w:rFonts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专职</w:t>
            </w:r>
          </w:p>
        </w:tc>
      </w:tr>
      <w:tr w14:paraId="44B238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58362D">
            <w:pPr>
              <w:rPr>
                <w:rFonts w:ascii="Times New Roman" w:hAnsi="Times New Roman" w:eastAsia="宋体" w:cs="Times New Roman"/>
                <w:szCs w:val="22"/>
                <w:highlight w:val="yellow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06CB38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夏  鹏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60F334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CD9548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S011032000110192000988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E270F5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szCs w:val="21"/>
                <w:highlight w:val="none"/>
              </w:rPr>
              <w:t>/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E2ECB5">
            <w:pPr>
              <w:jc w:val="center"/>
              <w:rPr>
                <w:rFonts w:ascii="Times New Roman" w:hAnsi="Times New Roman" w:eastAsia="宋体" w:cs="Times New Roman"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专职</w:t>
            </w:r>
          </w:p>
        </w:tc>
      </w:tr>
      <w:tr w14:paraId="320D96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143F52">
            <w:pPr>
              <w:rPr>
                <w:rFonts w:ascii="Times New Roman" w:hAnsi="Times New Roman" w:eastAsia="宋体" w:cs="Times New Roman"/>
                <w:szCs w:val="22"/>
                <w:highlight w:val="yellow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15F2A8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王海波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453DA2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化工工艺/安全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A987E8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S011032000110192001402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841317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/>
                <w:szCs w:val="21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</w:rPr>
              <w:t>42180199405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C67E39">
            <w:pPr>
              <w:jc w:val="center"/>
              <w:rPr>
                <w:rFonts w:ascii="Times New Roman" w:hAnsi="Times New Roman" w:cs="Times New Roman"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专职</w:t>
            </w:r>
          </w:p>
        </w:tc>
      </w:tr>
      <w:tr w14:paraId="51E133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E3A6EE">
            <w:pPr>
              <w:rPr>
                <w:rFonts w:ascii="Times New Roman" w:hAnsi="Times New Roman" w:eastAsia="宋体" w:cs="Times New Roman"/>
                <w:szCs w:val="22"/>
                <w:highlight w:val="yellow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C4426C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鲁小芳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AD4B29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安全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7C98A9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S011032000110193000940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804D4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42220298206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1C9956">
            <w:pPr>
              <w:jc w:val="center"/>
              <w:rPr>
                <w:rFonts w:ascii="Times New Roman" w:hAnsi="Times New Roman" w:cs="Times New Roman"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szCs w:val="21"/>
                <w:highlight w:val="none"/>
              </w:rPr>
              <w:t>专职</w:t>
            </w:r>
          </w:p>
        </w:tc>
      </w:tr>
      <w:tr w14:paraId="2DCAD3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B7BB07">
            <w:pPr>
              <w:rPr>
                <w:rFonts w:ascii="Times New Roman" w:hAnsi="Times New Roman" w:eastAsia="宋体" w:cs="Times New Roman"/>
                <w:szCs w:val="22"/>
                <w:highlight w:val="yellow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D6802F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丁鹏程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72D335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自动化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3ACC6D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S011032000110203000932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6A0CE1">
            <w:pPr>
              <w:jc w:val="center"/>
              <w:rPr>
                <w:rFonts w:hint="eastAsia" w:ascii="Times New Roman" w:hAnsi="Times New Roman" w:eastAsia="宋体" w:cs="Times New Roman"/>
                <w:b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szCs w:val="21"/>
                <w:highlight w:val="none"/>
              </w:rPr>
              <w:t>/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AB6878">
            <w:pPr>
              <w:jc w:val="center"/>
              <w:rPr>
                <w:rFonts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专职</w:t>
            </w:r>
          </w:p>
        </w:tc>
      </w:tr>
      <w:tr w14:paraId="3C3A09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3D0F8E">
            <w:pPr>
              <w:rPr>
                <w:rFonts w:ascii="Times New Roman" w:hAnsi="Times New Roman" w:eastAsia="宋体" w:cs="Times New Roman"/>
                <w:szCs w:val="22"/>
                <w:highlight w:val="yellow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661EFF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周智鑫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A556FE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231C47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S011032000110192001446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E51967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42190219314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282267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专职</w:t>
            </w:r>
          </w:p>
        </w:tc>
      </w:tr>
      <w:tr w14:paraId="60ACB2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1C9A4D">
            <w:pPr>
              <w:rPr>
                <w:rFonts w:ascii="Times New Roman" w:hAnsi="Times New Roman" w:eastAsia="宋体" w:cs="Times New Roman"/>
                <w:szCs w:val="22"/>
                <w:highlight w:val="yellow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53C923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余海波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7F5F3F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机械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68EA76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S011032000110193001025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B31A0E">
            <w:pPr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</w:rPr>
              <w:t>42220298195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3B41CC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专职</w:t>
            </w:r>
          </w:p>
        </w:tc>
      </w:tr>
      <w:tr w14:paraId="395DDE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76E6DE">
            <w:pPr>
              <w:rPr>
                <w:rFonts w:ascii="Times New Roman" w:hAnsi="Times New Roman" w:eastAsia="宋体" w:cs="Times New Roman"/>
                <w:szCs w:val="22"/>
                <w:highlight w:val="yellow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71C781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叶朦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4892A5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BDE150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S011032000110203000729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482EAE">
            <w:pPr>
              <w:adjustRightInd w:val="0"/>
              <w:snapToGrid w:val="0"/>
              <w:jc w:val="center"/>
              <w:rPr>
                <w:rFonts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039947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F2A792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专职</w:t>
            </w:r>
          </w:p>
        </w:tc>
      </w:tr>
      <w:tr w14:paraId="2D8780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491C75">
            <w:pPr>
              <w:rPr>
                <w:rFonts w:ascii="Times New Roman" w:hAnsi="Times New Roman" w:eastAsia="宋体" w:cs="Times New Roman"/>
                <w:szCs w:val="22"/>
                <w:highlight w:val="yellow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743914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秦朝伟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1B6E7E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化工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D8C4A8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20241042000001755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C5CC19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42250413443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EE050F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专职</w:t>
            </w:r>
          </w:p>
        </w:tc>
      </w:tr>
      <w:tr w14:paraId="78ACD8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FB8EC1">
            <w:pPr>
              <w:rPr>
                <w:rFonts w:ascii="Times New Roman" w:hAnsi="Times New Roman" w:eastAsia="宋体" w:cs="Times New Roman"/>
                <w:szCs w:val="22"/>
                <w:highlight w:val="yellow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3199F4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谭辉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CFE1CB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化工工艺/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化工机械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242B6B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S011032000110192001025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02B6BC"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</w:rPr>
              <w:t>42180175866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C342EF">
            <w:pPr>
              <w:jc w:val="center"/>
              <w:rPr>
                <w:rFonts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专职</w:t>
            </w:r>
          </w:p>
        </w:tc>
      </w:tr>
      <w:tr w14:paraId="20BDB8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1A4A27">
            <w:pPr>
              <w:rPr>
                <w:rFonts w:ascii="Times New Roman" w:hAnsi="Times New Roman" w:eastAsia="宋体" w:cs="Times New Roman"/>
                <w:szCs w:val="22"/>
                <w:highlight w:val="yellow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4307E2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王冬梅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B8822C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911E52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S011032000110191000567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619D12">
            <w:pPr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  <w:lang w:val="en-US" w:eastAsia="zh-CN"/>
              </w:rPr>
              <w:t>42180175741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B2EBB8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专职</w:t>
            </w:r>
          </w:p>
        </w:tc>
      </w:tr>
      <w:tr w14:paraId="48F322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60436A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  <w:highlight w:val="yellow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项目简介</w:t>
            </w:r>
          </w:p>
        </w:tc>
      </w:tr>
      <w:tr w14:paraId="00DBA8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42C72D">
            <w:pPr>
              <w:numPr>
                <w:ilvl w:val="0"/>
                <w:numId w:val="1"/>
              </w:numPr>
              <w:spacing w:line="360" w:lineRule="auto"/>
              <w:ind w:firstLine="420" w:firstLineChars="200"/>
              <w:rPr>
                <w:rFonts w:hint="default"/>
                <w:szCs w:val="21"/>
                <w:highlight w:val="none"/>
                <w:lang w:val="en-US" w:eastAsia="zh-CN"/>
              </w:rPr>
            </w:pPr>
            <w:r>
              <w:rPr>
                <w:rFonts w:hint="default"/>
                <w:szCs w:val="21"/>
                <w:highlight w:val="none"/>
              </w:rPr>
              <w:t>项目名称：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嘉施利（荆州）化肥有限公司年产10万吨二水氯化钙粒钙项目安全验收评价报告</w:t>
            </w:r>
            <w:r>
              <w:rPr>
                <w:rFonts w:hint="eastAsia"/>
                <w:szCs w:val="21"/>
                <w:highlight w:val="none"/>
                <w:lang w:eastAsia="zh-CN"/>
              </w:rPr>
              <w:t>。</w:t>
            </w:r>
          </w:p>
          <w:p w14:paraId="0EEC360A">
            <w:pPr>
              <w:numPr>
                <w:ilvl w:val="0"/>
                <w:numId w:val="1"/>
              </w:numPr>
              <w:spacing w:line="360" w:lineRule="auto"/>
              <w:ind w:firstLine="420" w:firstLineChars="200"/>
              <w:rPr>
                <w:rFonts w:hint="eastAsia"/>
                <w:szCs w:val="21"/>
                <w:highlight w:val="none"/>
                <w:lang w:eastAsia="zh-CN"/>
              </w:rPr>
            </w:pPr>
            <w:r>
              <w:rPr>
                <w:rFonts w:hint="default"/>
                <w:szCs w:val="21"/>
                <w:highlight w:val="none"/>
              </w:rPr>
              <w:t>建设单位：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嘉施利（荆州）化肥有限公司</w:t>
            </w:r>
            <w:r>
              <w:rPr>
                <w:rFonts w:hint="eastAsia"/>
                <w:szCs w:val="21"/>
                <w:highlight w:val="none"/>
                <w:lang w:eastAsia="zh-CN"/>
              </w:rPr>
              <w:t>。</w:t>
            </w:r>
          </w:p>
          <w:p w14:paraId="2F4906DA">
            <w:pPr>
              <w:numPr>
                <w:ilvl w:val="0"/>
                <w:numId w:val="1"/>
              </w:numPr>
              <w:spacing w:line="360" w:lineRule="auto"/>
              <w:ind w:firstLine="420" w:firstLineChars="200"/>
              <w:rPr>
                <w:szCs w:val="21"/>
                <w:highlight w:val="none"/>
              </w:rPr>
            </w:pPr>
            <w:r>
              <w:rPr>
                <w:rFonts w:hint="default"/>
                <w:szCs w:val="21"/>
                <w:highlight w:val="none"/>
              </w:rPr>
              <w:t>建设地点：</w:t>
            </w:r>
            <w:r>
              <w:rPr>
                <w:rFonts w:hint="eastAsia"/>
                <w:szCs w:val="21"/>
                <w:highlight w:val="none"/>
                <w:lang w:val="en-US" w:eastAsia="zh-CN"/>
              </w:rPr>
              <w:t>松滋化工园。</w:t>
            </w:r>
          </w:p>
        </w:tc>
      </w:tr>
      <w:tr w14:paraId="192409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5D7DC5">
            <w:pPr>
              <w:pStyle w:val="2"/>
              <w:adjustRightInd w:val="0"/>
              <w:snapToGrid w:val="0"/>
              <w:spacing w:beforeAutospacing="0" w:afterAutospacing="0"/>
              <w:jc w:val="center"/>
              <w:rPr>
                <w:rFonts w:hint="default" w:ascii="Times New Roman" w:hAnsi="Times New Roman"/>
                <w:bCs/>
                <w:kern w:val="2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/>
                <w:b/>
                <w:kern w:val="2"/>
                <w:sz w:val="21"/>
                <w:szCs w:val="21"/>
                <w:highlight w:val="none"/>
              </w:rPr>
              <w:t>现场开展工作情况</w:t>
            </w:r>
          </w:p>
        </w:tc>
      </w:tr>
      <w:tr w14:paraId="21C5B1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0046C2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勘察人员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2B534D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夏鹏、秦朝伟</w:t>
            </w:r>
          </w:p>
        </w:tc>
      </w:tr>
      <w:tr w14:paraId="2F10A8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22DBD8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勘察时间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204D88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2025.5.14</w:t>
            </w:r>
          </w:p>
        </w:tc>
      </w:tr>
      <w:tr w14:paraId="0583A4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D49E27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勘察任务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C0E272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szCs w:val="21"/>
                <w:highlight w:val="none"/>
              </w:rPr>
              <w:t>现场勘查、收集并核实业主单位提供的评价相关资料</w:t>
            </w:r>
          </w:p>
        </w:tc>
      </w:tr>
      <w:tr w14:paraId="7875B8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E8CC53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勘察中发</w:t>
            </w:r>
          </w:p>
          <w:p w14:paraId="07E3D97B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现的问题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995A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210" w:firstLineChars="10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highlight w:val="none"/>
                <w:lang w:val="en-US" w:eastAsia="zh-CN"/>
              </w:rPr>
              <w:t>关键控制点报警部分报警参数值控制室未设置，部分报警参数值控制室设置与设计不一致，部分报警未联锁。青石库房储存其他物质。浓缩、干燥厂房二楼包装控制室功能变更，小袋包材库功能、隔间和门变更。浓缩、干燥厂房一楼部分设备位号与控制室设备位号、设备布置图不一致。浓缩、干燥厂房V2309安装位置与洗水泵不平行，与设备布置图不一致。浓缩、干燥厂房外新增发电机房和冷却设备，且发电机房未安装阻火器。磨粉、压滤配电室内无温湿度计</w:t>
            </w:r>
            <w:r>
              <w:rPr>
                <w:rFonts w:hint="eastAsia" w:ascii="Times New Roman" w:hAnsi="Times New Roman" w:cs="Times New Roman"/>
                <w:szCs w:val="21"/>
                <w:highlight w:val="none"/>
                <w:lang w:val="en-US" w:eastAsia="zh-CN"/>
              </w:rPr>
              <w:t>。</w:t>
            </w:r>
            <w:r>
              <w:rPr>
                <w:rFonts w:hint="default" w:ascii="Times New Roman" w:hAnsi="Times New Roman" w:cs="Times New Roman"/>
                <w:szCs w:val="21"/>
                <w:highlight w:val="none"/>
                <w:lang w:val="en-US" w:eastAsia="zh-CN"/>
              </w:rPr>
              <w:t>磨粉、压滤配电室出入口平台较高，无防护措施。磨粉、压滤配电室外新增冷却设备。磨粉、压滤厂房部分受限空间未纳入受限空间管理。磨粉、压滤厂房内新增操作室。部分联锁回路和DCS设置与安全设施设计专篇不一致。</w:t>
            </w:r>
          </w:p>
        </w:tc>
      </w:tr>
      <w:tr w14:paraId="50090C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6B9059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评价项目其他信息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7D36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firstLine="0" w:firstLineChars="0"/>
              <w:jc w:val="center"/>
              <w:textAlignment w:val="auto"/>
              <w:rPr>
                <w:rFonts w:hint="eastAsia" w:ascii="Times New Roman" w:hAnsi="Times New Roman" w:eastAsia="宋体" w:cs="Times New Roman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highlight w:val="none"/>
                <w:lang w:eastAsia="zh-CN"/>
              </w:rPr>
              <w:drawing>
                <wp:inline distT="0" distB="0" distL="114300" distR="114300">
                  <wp:extent cx="1478915" cy="1987550"/>
                  <wp:effectExtent l="0" t="0" r="6985" b="12700"/>
                  <wp:docPr id="2" name="图片 2" descr="17d6377d46e7f901b9f78a1edeb14b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17d6377d46e7f901b9f78a1edeb14bce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t="36561" r="-38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8915" cy="1987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Times New Roman" w:hAnsi="Times New Roman" w:eastAsia="宋体" w:cs="Times New Roman"/>
                <w:highlight w:val="none"/>
                <w:lang w:eastAsia="zh-CN"/>
              </w:rPr>
              <w:drawing>
                <wp:inline distT="0" distB="0" distL="114300" distR="114300">
                  <wp:extent cx="1939290" cy="2587625"/>
                  <wp:effectExtent l="0" t="0" r="3810" b="3175"/>
                  <wp:docPr id="3" name="图片 3" descr="9002d4520e7ed97a9d8a3e522646eac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9002d4520e7ed97a9d8a3e522646eac7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9290" cy="2587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36537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firstLine="0" w:firstLineChars="0"/>
              <w:jc w:val="center"/>
              <w:textAlignment w:val="auto"/>
              <w:rPr>
                <w:rFonts w:hint="eastAsia" w:ascii="Times New Roman" w:hAnsi="Times New Roman" w:eastAsia="宋体" w:cs="Times New Roman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highlight w:val="none"/>
                <w:lang w:eastAsia="zh-CN"/>
              </w:rPr>
              <w:drawing>
                <wp:inline distT="0" distB="0" distL="114300" distR="114300">
                  <wp:extent cx="1695450" cy="2261235"/>
                  <wp:effectExtent l="0" t="0" r="0" b="5715"/>
                  <wp:docPr id="4" name="图片 4" descr="e4d0892318ca33e440be7bf896d62e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e4d0892318ca33e440be7bf896d62e50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5450" cy="2261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Times New Roman" w:hAnsi="Times New Roman" w:eastAsia="宋体" w:cs="Times New Roman"/>
                <w:highlight w:val="none"/>
                <w:lang w:eastAsia="zh-CN"/>
              </w:rPr>
              <w:drawing>
                <wp:inline distT="0" distB="0" distL="114300" distR="114300">
                  <wp:extent cx="2044065" cy="2776855"/>
                  <wp:effectExtent l="0" t="0" r="0" b="0"/>
                  <wp:docPr id="5" name="图片 5" descr="60104c305fcb7baf5733e8ddc7c2f4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 descr="60104c305fcb7baf5733e8ddc7c2f489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rcRect t="14629" r="-5576" b="201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4065" cy="2776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9661A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firstLine="0" w:firstLineChars="0"/>
              <w:jc w:val="center"/>
              <w:textAlignment w:val="auto"/>
              <w:rPr>
                <w:rFonts w:hint="eastAsia" w:ascii="Times New Roman" w:hAnsi="Times New Roman" w:eastAsia="宋体" w:cs="Times New Roman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highlight w:val="none"/>
                <w:lang w:eastAsia="zh-CN"/>
              </w:rPr>
              <w:drawing>
                <wp:inline distT="0" distB="0" distL="114300" distR="114300">
                  <wp:extent cx="1681480" cy="2243455"/>
                  <wp:effectExtent l="0" t="0" r="13970" b="4445"/>
                  <wp:docPr id="6" name="图片 6" descr="206346d9c4749cafa7f1c6061d27d9f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6" descr="206346d9c4749cafa7f1c6061d27d9f9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1480" cy="2243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Times New Roman" w:hAnsi="Times New Roman" w:eastAsia="宋体" w:cs="Times New Roman"/>
                <w:highlight w:val="none"/>
                <w:lang w:eastAsia="zh-CN"/>
              </w:rPr>
              <w:drawing>
                <wp:inline distT="0" distB="0" distL="114300" distR="114300">
                  <wp:extent cx="2649220" cy="1988185"/>
                  <wp:effectExtent l="0" t="0" r="17780" b="12065"/>
                  <wp:docPr id="7" name="图片 7" descr="ea3f9bf5b0bce710916f7837b8f772f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7" descr="ea3f9bf5b0bce710916f7837b8f772f9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9220" cy="19881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627756C">
      <w:bookmarkStart w:id="0" w:name="_GoBack"/>
      <w:bookmarkEnd w:id="0"/>
    </w:p>
    <w:sectPr>
      <w:pgSz w:w="12240" w:h="15840"/>
      <w:pgMar w:top="1440" w:right="1800" w:bottom="1440" w:left="1800" w:header="720" w:footer="720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5ED4F37"/>
    <w:multiLevelType w:val="singleLevel"/>
    <w:tmpl w:val="55ED4F37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FB10455"/>
    <w:rsid w:val="04C53C99"/>
    <w:rsid w:val="1FB10455"/>
    <w:rsid w:val="28960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widowControl/>
      <w:spacing w:beforeAutospacing="1" w:afterAutospacing="1"/>
      <w:jc w:val="left"/>
    </w:pPr>
    <w:rPr>
      <w:rFonts w:hint="eastAsia" w:ascii="宋体" w:hAnsi="宋体" w:eastAsia="宋体" w:cs="Times New Roman"/>
      <w:kern w:val="0"/>
      <w:sz w:val="24"/>
    </w:rPr>
  </w:style>
  <w:style w:type="table" w:styleId="4">
    <w:name w:val="Table Grid"/>
    <w:basedOn w:val="3"/>
    <w:unhideWhenUsed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2026-07-03T07:22:00Z</dcterms:created>
  <dc:creator>moyu</dc:creator>
  <cp:lastModifiedBy>moyu</cp:lastModifiedBy>
  <dcterms:modified xsi:type="dcterms:W3CDTF">2026-07-03T07:33:05Z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74B34E8AC319413AB45F79FCD8DA83FB_11</vt:lpwstr>
  </property>
  <property fmtid="{D5CDD505-2E9C-101B-9397-08002B2CF9AE}" pid="4" name="KSOTemplateDocerSaveRecord">
    <vt:lpwstr>eyJoZGlkIjoiZmE1NTg5M2Y1YmM3MmRiYWU0MGQ0YTE0MTBmODI4YjkiLCJ1c2VySWQiOiIyNzMyMDM2NzIifQ==</vt:lpwstr>
  </property>
</Properties>
</file>