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EB12BCA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6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70F85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9E8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8998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626D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C96F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APJ-（鄂）-</w:t>
            </w:r>
            <w:r>
              <w:rPr>
                <w:rFonts w:hint="eastAsia" w:ascii="Times New Roman" w:hAnsi="Times New Roman" w:cs="Times New Roman"/>
                <w:sz w:val="24"/>
              </w:rPr>
              <w:t>002</w:t>
            </w:r>
          </w:p>
        </w:tc>
      </w:tr>
      <w:tr w14:paraId="06F0F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D2A6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F85E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襄阳市丰荣磷化有限公司</w:t>
            </w:r>
          </w:p>
        </w:tc>
      </w:tr>
      <w:tr w14:paraId="77F82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CF2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F38F0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襄阳市丰荣磷化有限公司六柱垭磷矿采矿工程（改建30万吨/年）安全预评价报告</w:t>
            </w:r>
          </w:p>
        </w:tc>
      </w:tr>
      <w:tr w14:paraId="27B60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61EDB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86D4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金属、非金属矿及其他矿采选业</w:t>
            </w:r>
          </w:p>
        </w:tc>
      </w:tr>
      <w:tr w14:paraId="70EE3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1E36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安全评价过程控制情况</w:t>
            </w:r>
          </w:p>
        </w:tc>
      </w:tr>
      <w:tr w14:paraId="49A63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7C4C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安全评价</w:t>
            </w:r>
          </w:p>
          <w:p w14:paraId="70E5403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C644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0C9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919F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过程控制负责人</w:t>
            </w:r>
          </w:p>
        </w:tc>
      </w:tr>
      <w:tr w14:paraId="760C8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CA21D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3EBD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余连三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C08A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余连三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59FB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/>
                <w:sz w:val="24"/>
              </w:rPr>
              <w:t>谭辉</w:t>
            </w:r>
          </w:p>
        </w:tc>
      </w:tr>
      <w:tr w14:paraId="7A8B4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FEAE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编制</w:t>
            </w:r>
          </w:p>
          <w:p w14:paraId="3B747C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B5A7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A128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648D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4707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报告审批人</w:t>
            </w:r>
          </w:p>
        </w:tc>
      </w:tr>
      <w:tr w14:paraId="74483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671E3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BFC17">
            <w:pPr>
              <w:adjustRightInd w:val="0"/>
              <w:snapToGrid w:val="0"/>
              <w:jc w:val="center"/>
              <w:rPr>
                <w:rFonts w:hint="eastAsia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喻志刚、</w:t>
            </w:r>
            <w:r>
              <w:rPr>
                <w:rFonts w:hint="eastAsia" w:ascii="Times New Roman" w:hAnsi="Times New Roman" w:cs="Times New Roman"/>
                <w:sz w:val="24"/>
              </w:rPr>
              <w:t>黎翰林、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易万全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2C40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202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22</w:t>
            </w:r>
            <w:r>
              <w:rPr>
                <w:rFonts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78AA0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吴超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DF18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余连三</w:t>
            </w:r>
          </w:p>
        </w:tc>
      </w:tr>
      <w:tr w14:paraId="4244A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09F4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</w:t>
            </w:r>
          </w:p>
          <w:p w14:paraId="6B6A859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评价</w:t>
            </w:r>
          </w:p>
          <w:p w14:paraId="70949B5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</w:t>
            </w:r>
          </w:p>
          <w:p w14:paraId="1017772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参与</w:t>
            </w:r>
          </w:p>
          <w:p w14:paraId="6F41D47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11B9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C76F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C353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安全评价师从业识别卡/</w:t>
            </w:r>
          </w:p>
          <w:p w14:paraId="20D2A99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0F68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F484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是否专职</w:t>
            </w:r>
          </w:p>
        </w:tc>
      </w:tr>
      <w:tr w14:paraId="2FCE3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5A2ED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84B7E"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郭辉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5021C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采矿/水工结构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E9DC6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029388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S011032000110192001195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79836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42180193430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71CF2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1EF9A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B6700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B2106"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sz w:val="24"/>
              </w:rPr>
              <w:t>李俊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EBB99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机械/采矿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F9CF3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036049/S011032000110193000864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4CAE1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42220298212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7E0D8"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10A32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494FB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454E0"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8DA3B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B906DE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036169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928AD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A26E6"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专职</w:t>
            </w:r>
          </w:p>
        </w:tc>
      </w:tr>
      <w:tr w14:paraId="4FBE4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FA769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64ACD">
            <w:pPr>
              <w:adjustRightInd w:val="0"/>
              <w:snapToGrid w:val="0"/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color w:val="000000"/>
                <w:sz w:val="24"/>
              </w:rPr>
              <w:t>余连三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06447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地质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3CE68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020106/1100000000100216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26B17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42050004411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2F5D8"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0777C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4848D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E1042">
            <w:pPr>
              <w:adjustRightInd w:val="0"/>
              <w:snapToGrid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王正飞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27131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D4E00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035979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S011032000110192001415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630BE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42190219274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89B3B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522AE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CEC9E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1E3BA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caps w:val="0"/>
                <w:smallCaps w:val="0"/>
                <w:color w:val="auto"/>
                <w:spacing w:val="0"/>
                <w:w w:val="1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aps w:val="0"/>
                <w:smallCaps w:val="0"/>
                <w:color w:val="auto"/>
                <w:spacing w:val="0"/>
                <w:w w:val="100"/>
                <w:sz w:val="24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3F9E4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安全</w:t>
            </w: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699E2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aps w:val="0"/>
                <w:smallCaps w:val="0"/>
                <w:color w:val="auto"/>
                <w:spacing w:val="0"/>
                <w:w w:val="100"/>
                <w:sz w:val="24"/>
                <w:highlight w:val="none"/>
              </w:rPr>
              <w:t>036168</w:t>
            </w:r>
            <w:r>
              <w:rPr>
                <w:rFonts w:ascii="Times New Roman" w:hAnsi="Times New Roman" w:eastAsia="宋体" w:cs="Times New Roman"/>
                <w:bCs/>
                <w:sz w:val="24"/>
              </w:rPr>
              <w:t>/</w:t>
            </w:r>
            <w:r>
              <w:rPr>
                <w:rFonts w:hint="default" w:ascii="Times New Roman" w:hAnsi="Times New Roman" w:cs="Times New Roman"/>
                <w:caps w:val="0"/>
                <w:smallCaps w:val="0"/>
                <w:color w:val="auto"/>
                <w:spacing w:val="0"/>
                <w:w w:val="100"/>
                <w:sz w:val="24"/>
                <w:highlight w:val="none"/>
              </w:rPr>
              <w:t>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A6F30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8301F"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04A32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6033D0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07C38">
            <w:pPr>
              <w:adjustRightInd w:val="0"/>
              <w:snapToGrid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黎翰林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A3907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采矿/水工结构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A7C5D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030943/1700000000300584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1C5D0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42200251745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9EA815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0402E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B30F8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28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color w:val="auto"/>
                <w:sz w:val="24"/>
                <w:highlight w:val="none"/>
              </w:rPr>
              <w:t>喻志刚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19C5D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采矿/安全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8625D">
            <w:pPr>
              <w:jc w:val="center"/>
              <w:rPr>
                <w:rFonts w:hint="default"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28E09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Cs/>
                <w:sz w:val="24"/>
              </w:rPr>
              <w:t>42230336834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FB9AD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7A54A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DEA61"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57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asciiTheme="minorHAnsi" w:hAnsiTheme="minorHAnsi" w:eastAsiaTheme="minorEastAsia" w:cstheme="minorBidi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color w:val="auto"/>
                <w:sz w:val="24"/>
                <w:highlight w:val="none"/>
              </w:rPr>
              <w:t>易万</w:t>
            </w:r>
            <w:bookmarkStart w:id="0" w:name="_GoBack"/>
            <w:bookmarkEnd w:id="0"/>
            <w:r>
              <w:rPr>
                <w:color w:val="auto"/>
                <w:sz w:val="24"/>
                <w:highlight w:val="none"/>
              </w:rPr>
              <w:t>全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474B2">
            <w:pPr>
              <w:jc w:val="center"/>
              <w:rPr>
                <w:rFonts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采矿/安全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D9CF2">
            <w:pPr>
              <w:jc w:val="center"/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  <w:lang w:val="en-US" w:eastAsia="zh-CN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A9FF2">
            <w:pPr>
              <w:jc w:val="center"/>
              <w:rPr>
                <w:rFonts w:ascii="Times New Roman" w:hAnsi="Times New Roman" w:eastAsia="宋体" w:cs="Times New Roman"/>
                <w:bCs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4"/>
              </w:rPr>
              <w:t>42230336780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6CAF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专职</w:t>
            </w:r>
          </w:p>
        </w:tc>
      </w:tr>
      <w:tr w14:paraId="5C3E2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2A4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项目简介</w:t>
            </w:r>
          </w:p>
        </w:tc>
      </w:tr>
      <w:tr w14:paraId="6A8EF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3A325">
            <w:pPr>
              <w:adjustRightInd w:val="0"/>
              <w:snapToGrid w:val="0"/>
              <w:ind w:firstLine="360" w:firstLineChars="150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襄阳市丰荣磷化有限公司六柱垭磷矿（以下简称“六柱垭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磷矿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”）是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丰荣磷化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下属矿山。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六柱垭磷矿为一家开采三十多年的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小型磷矿石开采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矿山企业，主要开采磷矿石原矿，经济类型属有限责任公司，隶属于保康县马桥镇管辖。</w:t>
            </w:r>
          </w:p>
          <w:p w14:paraId="1A57BDF3">
            <w:pPr>
              <w:adjustRightInd w:val="0"/>
              <w:snapToGrid w:val="0"/>
              <w:ind w:firstLine="360" w:firstLineChars="150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湖北荆襄设计研究有限公司2011年9月编制了《襄阳市丰荣磷化有限公司六柱垭磷矿30万吨/年开采设计·安全专篇》且经有关部门审查通过。</w:t>
            </w:r>
          </w:p>
          <w:p w14:paraId="5595E58E">
            <w:pPr>
              <w:adjustRightInd w:val="0"/>
              <w:snapToGrid w:val="0"/>
              <w:ind w:firstLine="360" w:firstLineChars="150"/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由于原设计依据的地质资料主要为2001年9月中化地质矿山总局湖北地质勘查院提交的《湖北省保康磷矿六柱垭块段详查地质报告》，该报告仅以矿体露头和已有采矿工程为依据对矿体进行控制；从矿山+936m中段实际生产情况来看，下部矿体产状沿走向、倾向变化较大，分布不连续，含矿率较低，矿体产状不明，致使+936m中段以下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+906m、+876m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中段无法实施。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PD700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设计坑口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在生态红线内，省国土部门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2017年颁发的矿方采矿许可证，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PD700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不在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采矿许可证范围内，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PD700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不能布置。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为此，丰荣磷化于2019年10月委托湖北荆襄设计研究有限公司编制了《襄阳市丰荣磷化有限公司六柱垭磷矿安全设施设计变更》。</w:t>
            </w:r>
          </w:p>
          <w:p w14:paraId="78E45D7D">
            <w:pPr>
              <w:adjustRightInd w:val="0"/>
              <w:snapToGrid w:val="0"/>
              <w:ind w:firstLine="360" w:firstLineChars="15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以往六柱垭磷矿主要开采+1027m以上的矿体，随着磷矿的开采，+1027m以上的矿产资源逐渐枯竭，矿山逐步将进入深部开采，原有的开拓工程已难以满足深部矿体的开采及运输需求。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val="en-US" w:eastAsia="zh-CN"/>
              </w:rPr>
              <w:t>2025年5月，丰荣磷化拟将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eastAsia="zh-CN"/>
              </w:rPr>
              <w:t>改建工程设计至采矿许可证最低开采标高，进行全矿整体一次性设计，使六柱垭磷矿形成一个完整的生产系统。</w:t>
            </w:r>
          </w:p>
        </w:tc>
      </w:tr>
      <w:tr w14:paraId="6401E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5CB38">
            <w:pPr>
              <w:pStyle w:val="5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</w:rPr>
            </w:pPr>
            <w:r>
              <w:rPr>
                <w:rFonts w:hint="default" w:ascii="Times New Roman" w:hAnsi="Times New Roman"/>
                <w:b/>
                <w:kern w:val="2"/>
              </w:rPr>
              <w:t>现场开展工作情况</w:t>
            </w:r>
          </w:p>
        </w:tc>
      </w:tr>
      <w:tr w14:paraId="14643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D4A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89FAB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喻志刚、余连三</w:t>
            </w:r>
          </w:p>
        </w:tc>
      </w:tr>
      <w:tr w14:paraId="7B358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3D5A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7E6F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202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8</w:t>
            </w:r>
            <w:r>
              <w:rPr>
                <w:rFonts w:ascii="Times New Roman" w:hAnsi="Times New Roman" w:eastAsia="宋体" w:cs="Times New Roman"/>
                <w:sz w:val="24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21</w:t>
            </w:r>
          </w:p>
        </w:tc>
      </w:tr>
      <w:tr w14:paraId="48B7B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74A0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F9E4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现场勘查、收集并核实业主单位提供的安全评价相关资料</w:t>
            </w:r>
          </w:p>
        </w:tc>
      </w:tr>
      <w:tr w14:paraId="45BD8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2C54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勘察中发</w:t>
            </w:r>
          </w:p>
          <w:p w14:paraId="18C6A39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23241">
            <w:pPr>
              <w:adjustRightInd w:val="0"/>
              <w:snapToGrid w:val="0"/>
              <w:ind w:firstLine="480" w:firstLineChars="200"/>
              <w:jc w:val="left"/>
              <w:rPr>
                <w:rFonts w:hint="eastAsia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无</w:t>
            </w:r>
          </w:p>
        </w:tc>
      </w:tr>
      <w:tr w14:paraId="6DABF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9630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24480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drawing>
                <wp:inline distT="0" distB="0" distL="114300" distR="114300">
                  <wp:extent cx="3578225" cy="2683510"/>
                  <wp:effectExtent l="0" t="0" r="3175" b="2540"/>
                  <wp:docPr id="1" name="图片 1" descr="微信图片_2025-08-21_115248_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5-08-21_115248_00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225" cy="268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697D6D">
      <w:pPr>
        <w:pStyle w:val="8"/>
      </w:pP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YTUyZmUzYWY1MjA2ZDJhMjQ4ZjdmZThhZmY3NzgifQ=="/>
  </w:docVars>
  <w:rsids>
    <w:rsidRoot w:val="00C32FF9"/>
    <w:rsid w:val="00032845"/>
    <w:rsid w:val="00035D91"/>
    <w:rsid w:val="0005239F"/>
    <w:rsid w:val="000A1929"/>
    <w:rsid w:val="000F609C"/>
    <w:rsid w:val="001545E7"/>
    <w:rsid w:val="00194BE7"/>
    <w:rsid w:val="00195D31"/>
    <w:rsid w:val="001A0318"/>
    <w:rsid w:val="001A3461"/>
    <w:rsid w:val="001D3612"/>
    <w:rsid w:val="00204AA5"/>
    <w:rsid w:val="002452E5"/>
    <w:rsid w:val="00250D82"/>
    <w:rsid w:val="00297A5E"/>
    <w:rsid w:val="00297BEE"/>
    <w:rsid w:val="002C41D8"/>
    <w:rsid w:val="002D1384"/>
    <w:rsid w:val="003153F2"/>
    <w:rsid w:val="00316B01"/>
    <w:rsid w:val="0031798A"/>
    <w:rsid w:val="00332107"/>
    <w:rsid w:val="0033323F"/>
    <w:rsid w:val="00353FDF"/>
    <w:rsid w:val="00356E23"/>
    <w:rsid w:val="00363F20"/>
    <w:rsid w:val="00365DF8"/>
    <w:rsid w:val="003C11AC"/>
    <w:rsid w:val="003C565C"/>
    <w:rsid w:val="003E1B58"/>
    <w:rsid w:val="003F67B9"/>
    <w:rsid w:val="00443F57"/>
    <w:rsid w:val="00476BA3"/>
    <w:rsid w:val="004A2C1D"/>
    <w:rsid w:val="004B4263"/>
    <w:rsid w:val="004B7939"/>
    <w:rsid w:val="004D4AA6"/>
    <w:rsid w:val="004D56BC"/>
    <w:rsid w:val="004D71F6"/>
    <w:rsid w:val="004E3860"/>
    <w:rsid w:val="004F0B0B"/>
    <w:rsid w:val="004F2F65"/>
    <w:rsid w:val="00525163"/>
    <w:rsid w:val="00571083"/>
    <w:rsid w:val="005761A8"/>
    <w:rsid w:val="005A2343"/>
    <w:rsid w:val="005C3E05"/>
    <w:rsid w:val="005D6209"/>
    <w:rsid w:val="005E7707"/>
    <w:rsid w:val="005F4385"/>
    <w:rsid w:val="00647FFB"/>
    <w:rsid w:val="00656C7A"/>
    <w:rsid w:val="0066372A"/>
    <w:rsid w:val="00677166"/>
    <w:rsid w:val="00694C7D"/>
    <w:rsid w:val="006A0E18"/>
    <w:rsid w:val="006A2675"/>
    <w:rsid w:val="006B2ACB"/>
    <w:rsid w:val="006C336F"/>
    <w:rsid w:val="006E1C14"/>
    <w:rsid w:val="006F507C"/>
    <w:rsid w:val="006F7F1B"/>
    <w:rsid w:val="0070373E"/>
    <w:rsid w:val="00720ED1"/>
    <w:rsid w:val="00721B3F"/>
    <w:rsid w:val="007313A4"/>
    <w:rsid w:val="007712C4"/>
    <w:rsid w:val="00774C79"/>
    <w:rsid w:val="007A34FC"/>
    <w:rsid w:val="007D0F4C"/>
    <w:rsid w:val="00800545"/>
    <w:rsid w:val="00806D0C"/>
    <w:rsid w:val="00831AB5"/>
    <w:rsid w:val="00843C11"/>
    <w:rsid w:val="00876432"/>
    <w:rsid w:val="0088186A"/>
    <w:rsid w:val="0088430C"/>
    <w:rsid w:val="008A490B"/>
    <w:rsid w:val="008D11A5"/>
    <w:rsid w:val="008D3EFA"/>
    <w:rsid w:val="00930DEA"/>
    <w:rsid w:val="00954499"/>
    <w:rsid w:val="00985F45"/>
    <w:rsid w:val="00996C62"/>
    <w:rsid w:val="009A0DE0"/>
    <w:rsid w:val="009D3C39"/>
    <w:rsid w:val="009F663D"/>
    <w:rsid w:val="00A336ED"/>
    <w:rsid w:val="00A756BA"/>
    <w:rsid w:val="00A82471"/>
    <w:rsid w:val="00A83D3A"/>
    <w:rsid w:val="00AA4740"/>
    <w:rsid w:val="00AB228D"/>
    <w:rsid w:val="00AB72A2"/>
    <w:rsid w:val="00AD6719"/>
    <w:rsid w:val="00AF16AE"/>
    <w:rsid w:val="00AF3EF1"/>
    <w:rsid w:val="00B148DB"/>
    <w:rsid w:val="00B17160"/>
    <w:rsid w:val="00B269FD"/>
    <w:rsid w:val="00B26CBB"/>
    <w:rsid w:val="00B419DC"/>
    <w:rsid w:val="00B6281C"/>
    <w:rsid w:val="00B75CB4"/>
    <w:rsid w:val="00B75E9C"/>
    <w:rsid w:val="00B83D9A"/>
    <w:rsid w:val="00B92338"/>
    <w:rsid w:val="00BB7406"/>
    <w:rsid w:val="00BE2980"/>
    <w:rsid w:val="00BF3DBC"/>
    <w:rsid w:val="00C30872"/>
    <w:rsid w:val="00C32FF9"/>
    <w:rsid w:val="00C457EC"/>
    <w:rsid w:val="00C62260"/>
    <w:rsid w:val="00C84D16"/>
    <w:rsid w:val="00C8713F"/>
    <w:rsid w:val="00CA029A"/>
    <w:rsid w:val="00CA474B"/>
    <w:rsid w:val="00CC50EB"/>
    <w:rsid w:val="00CD2D56"/>
    <w:rsid w:val="00CE7FB1"/>
    <w:rsid w:val="00D11F37"/>
    <w:rsid w:val="00D20D6B"/>
    <w:rsid w:val="00D85C74"/>
    <w:rsid w:val="00D85DBF"/>
    <w:rsid w:val="00D86B57"/>
    <w:rsid w:val="00D94369"/>
    <w:rsid w:val="00DA17EC"/>
    <w:rsid w:val="00DF0C49"/>
    <w:rsid w:val="00DF7574"/>
    <w:rsid w:val="00E0403A"/>
    <w:rsid w:val="00E422ED"/>
    <w:rsid w:val="00E467DD"/>
    <w:rsid w:val="00E968FB"/>
    <w:rsid w:val="00EC3810"/>
    <w:rsid w:val="00F21D5C"/>
    <w:rsid w:val="00F34C2B"/>
    <w:rsid w:val="00F50B77"/>
    <w:rsid w:val="00F51F73"/>
    <w:rsid w:val="00F54203"/>
    <w:rsid w:val="00F566E3"/>
    <w:rsid w:val="00F57A83"/>
    <w:rsid w:val="00F71732"/>
    <w:rsid w:val="00F72317"/>
    <w:rsid w:val="00F75659"/>
    <w:rsid w:val="00F82067"/>
    <w:rsid w:val="00F97A62"/>
    <w:rsid w:val="00FA7AB6"/>
    <w:rsid w:val="00FB5DDF"/>
    <w:rsid w:val="00FD7D5A"/>
    <w:rsid w:val="00FF1470"/>
    <w:rsid w:val="0920073E"/>
    <w:rsid w:val="0A0C5713"/>
    <w:rsid w:val="0D917DDD"/>
    <w:rsid w:val="11510E8C"/>
    <w:rsid w:val="128B2640"/>
    <w:rsid w:val="15DA2850"/>
    <w:rsid w:val="188F3547"/>
    <w:rsid w:val="1F9B4DB5"/>
    <w:rsid w:val="21902E98"/>
    <w:rsid w:val="2CA63131"/>
    <w:rsid w:val="3169606F"/>
    <w:rsid w:val="3CFA504F"/>
    <w:rsid w:val="3D603CF6"/>
    <w:rsid w:val="44BC33A0"/>
    <w:rsid w:val="47C159E0"/>
    <w:rsid w:val="4F57446B"/>
    <w:rsid w:val="51CB7E06"/>
    <w:rsid w:val="594E62E6"/>
    <w:rsid w:val="6B494563"/>
    <w:rsid w:val="6C3C7313"/>
    <w:rsid w:val="787D00C6"/>
    <w:rsid w:val="7A79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customStyle="1" w:styleId="8">
    <w:name w:val="样式 四号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  <w:szCs w:val="20"/>
    </w:rPr>
  </w:style>
  <w:style w:type="character" w:customStyle="1" w:styleId="9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批注框文本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2</Pages>
  <Words>1000</Words>
  <Characters>1356</Characters>
  <Lines>12</Lines>
  <Paragraphs>3</Paragraphs>
  <TotalTime>0</TotalTime>
  <ScaleCrop>false</ScaleCrop>
  <LinksUpToDate>false</LinksUpToDate>
  <CharactersWithSpaces>1357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棄</cp:lastModifiedBy>
  <dcterms:modified xsi:type="dcterms:W3CDTF">2026-06-05T07:52:18Z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5191AA21ECD24634878F3C9215AEB219</vt:lpwstr>
  </property>
  <property fmtid="{D5CDD505-2E9C-101B-9397-08002B2CF9AE}" pid="4" name="KSOTemplateDocerSaveRecord">
    <vt:lpwstr>eyJoZGlkIjoiNmQ5MTkxNTA1OTk4ODVlMzM4ZDVjZGFmMjc3OWY3MzYiLCJ1c2VySWQiOiI2NDYxNzU0NzMifQ==</vt:lpwstr>
  </property>
</Properties>
</file>