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 w14:paraId="4DBF5648">
      <w:pPr>
        <w:adjustRightInd w:val="0"/>
        <w:snapToGrid w:val="0"/>
        <w:spacing w:line="360" w:lineRule="auto"/>
        <w:jc w:val="center"/>
        <w:rPr>
          <w:rFonts w:ascii="方正小标宋_GBK" w:hAnsi="宋体" w:eastAsia="方正小标宋_GBK" w:cs="方正小标宋_GBK"/>
          <w:b/>
          <w:sz w:val="44"/>
          <w:szCs w:val="44"/>
        </w:rPr>
      </w:pPr>
      <w:r>
        <w:rPr>
          <w:rFonts w:hint="eastAsia" w:ascii="方正小标宋_GBK" w:hAnsi="宋体" w:eastAsia="方正小标宋_GBK" w:cs="方正小标宋_GBK"/>
          <w:b/>
          <w:sz w:val="44"/>
          <w:szCs w:val="44"/>
        </w:rPr>
        <w:t>安全评价报告信息公布表</w:t>
      </w:r>
    </w:p>
    <w:tbl>
      <w:tblPr>
        <w:tblStyle w:val="8"/>
        <w:tblW w:w="975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41"/>
        <w:gridCol w:w="1051"/>
        <w:gridCol w:w="1667"/>
        <w:gridCol w:w="1345"/>
        <w:gridCol w:w="1349"/>
        <w:gridCol w:w="1547"/>
        <w:gridCol w:w="1554"/>
      </w:tblGrid>
      <w:tr w14:paraId="62E347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6C89BE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</w:rPr>
            </w:pPr>
            <w:r>
              <w:rPr>
                <w:rFonts w:ascii="Times New Roman" w:hAnsi="Times New Roman" w:cs="Times New Roman"/>
                <w:b/>
                <w:szCs w:val="21"/>
              </w:rPr>
              <w:t>机构名称</w:t>
            </w:r>
          </w:p>
        </w:tc>
        <w:tc>
          <w:tcPr>
            <w:tcW w:w="40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B3D3C4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湖北景深安全技术有限公司</w:t>
            </w:r>
          </w:p>
        </w:tc>
        <w:tc>
          <w:tcPr>
            <w:tcW w:w="13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D56526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</w:rPr>
            </w:pPr>
            <w:r>
              <w:rPr>
                <w:rFonts w:ascii="Times New Roman" w:hAnsi="Times New Roman" w:cs="Times New Roman"/>
                <w:b/>
                <w:szCs w:val="21"/>
              </w:rPr>
              <w:t>资质证号</w:t>
            </w:r>
          </w:p>
        </w:tc>
        <w:tc>
          <w:tcPr>
            <w:tcW w:w="310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8FC9C6">
            <w:pPr>
              <w:adjustRightInd w:val="0"/>
              <w:snapToGrid w:val="0"/>
              <w:jc w:val="center"/>
              <w:rPr>
                <w:rFonts w:hint="default" w:ascii="Times New Roman" w:hAnsi="Times New Roman" w:cs="Times New Roman" w:eastAsiaTheme="minorEastAsia"/>
                <w:b/>
                <w:szCs w:val="21"/>
                <w:lang w:val="en-US" w:eastAsia="zh-CN"/>
              </w:rPr>
            </w:pPr>
            <w:r>
              <w:rPr>
                <w:rFonts w:ascii="Times New Roman" w:hAnsi="Times New Roman" w:cs="Times New Roman"/>
                <w:szCs w:val="21"/>
              </w:rPr>
              <w:t>APJ-（鄂）-</w:t>
            </w:r>
            <w:r>
              <w:rPr>
                <w:rFonts w:hint="eastAsia" w:ascii="Times New Roman" w:hAnsi="Times New Roman" w:cs="Times New Roman"/>
                <w:szCs w:val="21"/>
                <w:lang w:val="en-US" w:eastAsia="zh-CN"/>
              </w:rPr>
              <w:t>002</w:t>
            </w:r>
          </w:p>
        </w:tc>
      </w:tr>
      <w:tr w14:paraId="74CD1D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D4D435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</w:rPr>
              <w:t>委托单位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B87587">
            <w:pPr>
              <w:adjustRightInd w:val="0"/>
              <w:snapToGrid w:val="0"/>
              <w:jc w:val="center"/>
              <w:rPr>
                <w:rFonts w:hint="eastAsia" w:ascii="Times New Roman" w:hAnsi="Times New Roman" w:cs="Times New Roman" w:eastAsiaTheme="minorEastAsia"/>
                <w:color w:val="auto"/>
                <w:szCs w:val="21"/>
                <w:lang w:eastAsia="zh-CN"/>
              </w:rPr>
            </w:pPr>
            <w:r>
              <w:rPr>
                <w:rFonts w:hint="eastAsia" w:eastAsia="宋体"/>
                <w:color w:val="auto"/>
                <w:lang w:val="en-US" w:eastAsia="zh-CN"/>
              </w:rPr>
              <w:t>宜昌东阳光生化制药有限公司</w:t>
            </w:r>
          </w:p>
        </w:tc>
      </w:tr>
      <w:tr w14:paraId="6AFBD4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18962E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</w:rPr>
              <w:t>项目名称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AEC5C4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color w:val="auto"/>
                <w:szCs w:val="21"/>
                <w:lang w:val="en-US" w:eastAsia="zh-CN"/>
              </w:rPr>
            </w:pPr>
            <w:r>
              <w:rPr>
                <w:rFonts w:hint="eastAsia" w:eastAsia="宋体"/>
                <w:color w:val="auto"/>
                <w:lang w:val="en-US" w:eastAsia="zh-CN"/>
              </w:rPr>
              <w:t>宜昌东阳光生化制药有限公司安全现状评价报告</w:t>
            </w:r>
          </w:p>
        </w:tc>
      </w:tr>
      <w:tr w14:paraId="36C59B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F1B963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</w:rPr>
              <w:t>业务类别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A21FD2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color w:val="auto"/>
                <w:szCs w:val="21"/>
                <w:lang w:val="en-US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szCs w:val="21"/>
                <w:lang w:val="en-US" w:eastAsia="zh-CN"/>
              </w:rPr>
              <w:t>石油加工业，化学原料、化学品及医药制造业</w:t>
            </w:r>
          </w:p>
        </w:tc>
      </w:tr>
      <w:tr w14:paraId="39F177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9754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67D59B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安全评价过程控制情况</w:t>
            </w:r>
          </w:p>
        </w:tc>
      </w:tr>
      <w:tr w14:paraId="3B58F5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B5025A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</w:rPr>
              <w:t>安全评价</w:t>
            </w:r>
          </w:p>
          <w:p w14:paraId="7D038999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</w:rPr>
              <w:t>项目管理</w:t>
            </w:r>
          </w:p>
        </w:tc>
        <w:tc>
          <w:tcPr>
            <w:tcW w:w="27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8CC641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项目组长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A4F08F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技术负责人</w:t>
            </w:r>
          </w:p>
        </w:tc>
        <w:tc>
          <w:tcPr>
            <w:tcW w:w="310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730CDE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过程控制负责人</w:t>
            </w:r>
          </w:p>
        </w:tc>
      </w:tr>
      <w:tr w14:paraId="66F82B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07938B">
            <w:pPr>
              <w:rPr>
                <w:rFonts w:ascii="Times New Roman" w:hAnsi="Times New Roman" w:eastAsia="宋体" w:cs="Times New Roman"/>
                <w:szCs w:val="22"/>
              </w:rPr>
            </w:pPr>
          </w:p>
        </w:tc>
        <w:tc>
          <w:tcPr>
            <w:tcW w:w="27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247404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color w:val="auto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szCs w:val="21"/>
                <w:lang w:val="en-US" w:eastAsia="zh-CN"/>
              </w:rPr>
              <w:t>谭  辉</w:t>
            </w:r>
            <w:r>
              <w:rPr>
                <w:rFonts w:hint="eastAsia" w:ascii="Times New Roman" w:hAnsi="Times New Roman" w:eastAsia="宋体" w:cs="Times New Roman"/>
                <w:color w:val="auto"/>
                <w:szCs w:val="21"/>
                <w:lang w:val="en-US" w:eastAsia="zh-CN"/>
              </w:rPr>
              <w:tab/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CCE24F"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 w:cs="Times New Roman"/>
                <w:color w:val="auto"/>
                <w:szCs w:val="21"/>
                <w:lang w:eastAsia="zh-CN"/>
              </w:rPr>
            </w:pPr>
            <w:r>
              <w:rPr>
                <w:rFonts w:hint="eastAsia" w:eastAsia="宋体"/>
                <w:color w:val="auto"/>
                <w:szCs w:val="28"/>
                <w:lang w:val="en-US" w:eastAsia="zh-CN"/>
              </w:rPr>
              <w:t>王冬梅</w:t>
            </w:r>
            <w:r>
              <w:rPr>
                <w:rFonts w:hint="eastAsia" w:eastAsia="宋体"/>
                <w:color w:val="auto"/>
                <w:szCs w:val="28"/>
                <w:lang w:val="en-US" w:eastAsia="zh-CN"/>
              </w:rPr>
              <w:tab/>
            </w:r>
          </w:p>
        </w:tc>
        <w:tc>
          <w:tcPr>
            <w:tcW w:w="310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27232F3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color w:val="auto"/>
                <w:szCs w:val="21"/>
                <w:lang w:val="en-US" w:eastAsia="zh-CN"/>
              </w:rPr>
            </w:pPr>
            <w:r>
              <w:rPr>
                <w:rFonts w:hint="eastAsia" w:eastAsia="宋体"/>
                <w:color w:val="auto"/>
                <w:szCs w:val="28"/>
                <w:lang w:val="en-US" w:eastAsia="zh-CN"/>
              </w:rPr>
              <w:t>余海波</w:t>
            </w:r>
          </w:p>
        </w:tc>
      </w:tr>
      <w:tr w14:paraId="7E9C14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  <w:jc w:val="center"/>
        </w:trPr>
        <w:tc>
          <w:tcPr>
            <w:tcW w:w="124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F03E15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</w:rPr>
              <w:t>编制</w:t>
            </w:r>
          </w:p>
          <w:p w14:paraId="1901BFF4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</w:rPr>
              <w:t>过程</w:t>
            </w:r>
          </w:p>
        </w:tc>
        <w:tc>
          <w:tcPr>
            <w:tcW w:w="27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C19F68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报告编制人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FBB997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报告提交日期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A0C64C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报告审核人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A44D04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报告审批人</w:t>
            </w:r>
          </w:p>
        </w:tc>
      </w:tr>
      <w:tr w14:paraId="32784C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867047">
            <w:pPr>
              <w:rPr>
                <w:rFonts w:ascii="Times New Roman" w:hAnsi="Times New Roman" w:eastAsia="宋体" w:cs="Times New Roman"/>
                <w:szCs w:val="22"/>
              </w:rPr>
            </w:pPr>
          </w:p>
        </w:tc>
        <w:tc>
          <w:tcPr>
            <w:tcW w:w="27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D80DAF">
            <w:pPr>
              <w:adjustRightInd w:val="0"/>
              <w:snapToGrid w:val="0"/>
              <w:jc w:val="center"/>
              <w:rPr>
                <w:rFonts w:hint="default" w:ascii="Times New Roman" w:hAnsi="Times New Roman" w:cs="Times New Roman" w:eastAsiaTheme="minorEastAsia"/>
                <w:color w:val="auto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szCs w:val="28"/>
                <w:highlight w:val="none"/>
                <w:lang w:val="en-US" w:eastAsia="zh-CN"/>
              </w:rPr>
              <w:t>谭  辉、王海波</w:t>
            </w:r>
            <w:r>
              <w:rPr>
                <w:rFonts w:hint="eastAsia" w:ascii="Times New Roman" w:hAnsi="Times New Roman" w:cs="Times New Roman"/>
                <w:color w:val="auto"/>
                <w:szCs w:val="28"/>
                <w:highlight w:val="none"/>
                <w:lang w:val="en-US" w:eastAsia="zh-CN"/>
              </w:rPr>
              <w:tab/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71FF42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color w:val="auto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szCs w:val="21"/>
                <w:highlight w:val="none"/>
              </w:rPr>
              <w:t>2026.0</w:t>
            </w:r>
            <w:r>
              <w:rPr>
                <w:rFonts w:hint="eastAsia" w:ascii="Times New Roman" w:hAnsi="Times New Roman" w:eastAsia="宋体" w:cs="Times New Roman"/>
                <w:color w:val="auto"/>
                <w:szCs w:val="21"/>
                <w:highlight w:val="none"/>
                <w:lang w:val="en-US" w:eastAsia="zh-CN"/>
              </w:rPr>
              <w:t>4</w:t>
            </w:r>
            <w:r>
              <w:rPr>
                <w:rFonts w:hint="eastAsia" w:ascii="Times New Roman" w:hAnsi="Times New Roman" w:eastAsia="宋体" w:cs="Times New Roman"/>
                <w:color w:val="auto"/>
                <w:szCs w:val="21"/>
                <w:highlight w:val="none"/>
              </w:rPr>
              <w:t>.</w:t>
            </w:r>
            <w:r>
              <w:rPr>
                <w:rFonts w:hint="eastAsia" w:ascii="Times New Roman" w:hAnsi="Times New Roman" w:eastAsia="宋体" w:cs="Times New Roman"/>
                <w:color w:val="auto"/>
                <w:szCs w:val="21"/>
                <w:highlight w:val="none"/>
                <w:lang w:val="en-US" w:eastAsia="zh-CN"/>
              </w:rPr>
              <w:t>24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532357">
            <w:pPr>
              <w:adjustRightInd w:val="0"/>
              <w:snapToGrid w:val="0"/>
              <w:jc w:val="center"/>
              <w:rPr>
                <w:rFonts w:hint="eastAsia" w:eastAsiaTheme="minorEastAsia"/>
                <w:color w:val="auto"/>
                <w:szCs w:val="28"/>
                <w:highlight w:val="none"/>
                <w:lang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szCs w:val="28"/>
                <w:highlight w:val="none"/>
                <w:lang w:val="en-US" w:eastAsia="zh-CN"/>
              </w:rPr>
              <w:t>周智鑫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F8E247">
            <w:pPr>
              <w:adjustRightInd w:val="0"/>
              <w:snapToGrid w:val="0"/>
              <w:jc w:val="center"/>
              <w:rPr>
                <w:rFonts w:hint="eastAsia" w:eastAsiaTheme="minorEastAsia"/>
                <w:color w:val="auto"/>
                <w:szCs w:val="28"/>
                <w:highlight w:val="none"/>
                <w:lang w:eastAsia="zh-CN"/>
              </w:rPr>
            </w:pPr>
            <w:r>
              <w:rPr>
                <w:rFonts w:hint="eastAsia" w:eastAsia="宋体"/>
                <w:color w:val="auto"/>
                <w:szCs w:val="28"/>
                <w:lang w:val="en-US" w:eastAsia="zh-CN"/>
              </w:rPr>
              <w:t>王冬梅</w:t>
            </w:r>
          </w:p>
        </w:tc>
      </w:tr>
      <w:tr w14:paraId="0C1737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CBEC74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</w:rPr>
              <w:t>安全</w:t>
            </w:r>
          </w:p>
          <w:p w14:paraId="32F61BD3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</w:rPr>
              <w:t>评价</w:t>
            </w:r>
          </w:p>
          <w:p w14:paraId="0C3289FD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</w:rPr>
              <w:t>项目</w:t>
            </w:r>
          </w:p>
          <w:p w14:paraId="1F7DC562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</w:rPr>
              <w:t>参与</w:t>
            </w:r>
          </w:p>
          <w:p w14:paraId="76004602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</w:rPr>
              <w:t>人员</w:t>
            </w: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28739C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</w:rPr>
              <w:t>姓名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3CEC59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</w:rPr>
              <w:t>认定专业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347BFA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</w:rPr>
              <w:t>安全评价师从业识别卡/</w:t>
            </w:r>
          </w:p>
          <w:p w14:paraId="3A9D33CC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</w:rPr>
              <w:t>证书编号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3D363F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</w:rPr>
              <w:t>注册安全工程师注册证号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89BD1A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</w:rPr>
              <w:t>是否专职</w:t>
            </w:r>
          </w:p>
        </w:tc>
      </w:tr>
      <w:tr w14:paraId="653196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732502">
            <w:pPr>
              <w:rPr>
                <w:rFonts w:ascii="Times New Roman" w:hAnsi="Times New Roman" w:eastAsia="宋体" w:cs="Times New Roman"/>
                <w:szCs w:val="22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668B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/>
              <w:jc w:val="center"/>
              <w:textAlignment w:val="auto"/>
              <w:rPr>
                <w:rFonts w:hint="default" w:ascii="Times New Roman" w:hAnsi="Times New Roman" w:cs="Times New Roman"/>
                <w:color w:val="auto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谭  辉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A33B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/>
              <w:jc w:val="center"/>
              <w:textAlignment w:val="auto"/>
              <w:rPr>
                <w:rFonts w:hint="default" w:ascii="Times New Roman" w:hAnsi="Times New Roman" w:cs="Times New Roman"/>
                <w:color w:val="auto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化工工艺/化工机械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0E53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/>
              <w:jc w:val="center"/>
              <w:textAlignment w:val="auto"/>
              <w:rPr>
                <w:rFonts w:ascii="Times New Roman" w:hAnsi="Times New Roman" w:cs="Times New Roman"/>
                <w:color w:val="auto"/>
                <w:highlight w:val="none"/>
              </w:rPr>
            </w:pPr>
            <w:r>
              <w:rPr>
                <w:rFonts w:hint="eastAsia" w:ascii="Times New Roman" w:hAnsi="Times New Roman" w:eastAsia="Times New Roman"/>
                <w:color w:val="000000"/>
                <w:sz w:val="21"/>
                <w:szCs w:val="24"/>
              </w:rPr>
              <w:t>028934/S011032000110192001025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ABED83">
            <w:pPr>
              <w:spacing w:beforeLines="0" w:afterLines="0"/>
              <w:jc w:val="center"/>
              <w:rPr>
                <w:rFonts w:ascii="Times New Roman" w:hAnsi="Times New Roman" w:cs="Times New Roman"/>
                <w:color w:val="auto"/>
                <w:highlight w:val="none"/>
              </w:rPr>
            </w:pPr>
            <w:r>
              <w:rPr>
                <w:rFonts w:hint="eastAsia" w:ascii="Times New Roman" w:hAnsi="Times New Roman" w:eastAsia="Times New Roman"/>
                <w:color w:val="000000"/>
                <w:sz w:val="21"/>
                <w:szCs w:val="24"/>
              </w:rPr>
              <w:t>42180175866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BBE467">
            <w:pPr>
              <w:jc w:val="center"/>
              <w:rPr>
                <w:rFonts w:ascii="Times New Roman" w:hAnsi="Times New Roman" w:cs="Times New Roman"/>
                <w:color w:val="auto"/>
                <w:highlight w:val="none"/>
              </w:rPr>
            </w:pPr>
            <w:r>
              <w:rPr>
                <w:rFonts w:ascii="Times New Roman" w:hAnsi="Times New Roman" w:cs="Times New Roman"/>
                <w:color w:val="auto"/>
                <w:highlight w:val="none"/>
              </w:rPr>
              <w:t>专职</w:t>
            </w:r>
          </w:p>
        </w:tc>
      </w:tr>
      <w:tr w14:paraId="6D2FD0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2B236E">
            <w:pPr>
              <w:rPr>
                <w:rFonts w:ascii="Times New Roman" w:hAnsi="Times New Roman" w:eastAsia="宋体" w:cs="Times New Roman"/>
                <w:szCs w:val="22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8390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/>
              <w:jc w:val="center"/>
              <w:textAlignment w:val="auto"/>
              <w:rPr>
                <w:rFonts w:hint="eastAsia" w:ascii="Times New Roman" w:hAnsi="Times New Roman" w:cs="Times New Roman" w:eastAsia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冀仕盛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A20B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电气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536D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/>
              <w:jc w:val="center"/>
              <w:textAlignment w:val="auto"/>
              <w:rPr>
                <w:rFonts w:hint="eastAsia" w:ascii="Times New Roman" w:hAnsi="Times New Roman" w:cs="Times New Roman" w:eastAsia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Times New Roman"/>
                <w:color w:val="000000"/>
                <w:sz w:val="21"/>
                <w:szCs w:val="24"/>
              </w:rPr>
              <w:t>012346/0800000000207709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72684F">
            <w:pPr>
              <w:spacing w:beforeLines="0" w:afterLine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2"/>
                <w:szCs w:val="22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8A425D">
            <w:pPr>
              <w:jc w:val="center"/>
              <w:rPr>
                <w:rFonts w:ascii="Times New Roman" w:hAnsi="Times New Roman" w:cs="Times New Roman" w:eastAsia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Cs w:val="28"/>
                <w:highlight w:val="none"/>
              </w:rPr>
              <w:t>专职</w:t>
            </w:r>
          </w:p>
        </w:tc>
      </w:tr>
      <w:tr w14:paraId="7F52D0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F4F8AE">
            <w:pPr>
              <w:rPr>
                <w:rFonts w:ascii="Times New Roman" w:hAnsi="Times New Roman" w:eastAsia="宋体" w:cs="Times New Roman"/>
                <w:szCs w:val="22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77FB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color w:val="auto"/>
                <w:kern w:val="2"/>
                <w:sz w:val="21"/>
                <w:szCs w:val="2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李祥太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7B1F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/>
              <w:jc w:val="center"/>
              <w:textAlignment w:val="auto"/>
              <w:rPr>
                <w:rFonts w:hint="eastAsia" w:ascii="Times New Roman" w:hAnsi="Times New Roman" w:cs="Times New Roman" w:eastAsiaTheme="minorEastAsia"/>
                <w:color w:val="auto"/>
                <w:kern w:val="2"/>
                <w:sz w:val="21"/>
                <w:szCs w:val="2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化工工艺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DFC0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/>
              <w:jc w:val="center"/>
              <w:textAlignment w:val="auto"/>
              <w:rPr>
                <w:rFonts w:hint="eastAsia" w:ascii="Times New Roman" w:hAnsi="Times New Roman" w:cs="Times New Roman" w:eastAsiaTheme="minorEastAsia"/>
                <w:color w:val="auto"/>
                <w:kern w:val="2"/>
                <w:sz w:val="21"/>
                <w:szCs w:val="2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Times New Roman"/>
                <w:color w:val="000000"/>
                <w:sz w:val="21"/>
                <w:szCs w:val="24"/>
              </w:rPr>
              <w:t>035985/S011032000110192001139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6BCA80">
            <w:pPr>
              <w:spacing w:beforeLines="0" w:afterLine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2"/>
                <w:szCs w:val="22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Times New Roman"/>
                <w:color w:val="000000"/>
                <w:sz w:val="21"/>
                <w:szCs w:val="24"/>
              </w:rPr>
              <w:t>42200248765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F58775">
            <w:pPr>
              <w:jc w:val="center"/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auto"/>
                <w:szCs w:val="21"/>
                <w:highlight w:val="none"/>
              </w:rPr>
              <w:t>专职</w:t>
            </w:r>
          </w:p>
        </w:tc>
      </w:tr>
      <w:tr w14:paraId="25699C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4DE1C5">
            <w:pPr>
              <w:rPr>
                <w:rFonts w:ascii="Times New Roman" w:hAnsi="Times New Roman" w:eastAsia="宋体" w:cs="Times New Roman"/>
                <w:szCs w:val="22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387B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/>
              <w:jc w:val="center"/>
              <w:textAlignment w:val="auto"/>
              <w:rPr>
                <w:rFonts w:hint="eastAsia" w:ascii="Times New Roman" w:hAnsi="Times New Roman" w:cs="Times New Roman"/>
                <w:color w:val="auto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鲁小芳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11A7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/>
              <w:jc w:val="center"/>
              <w:textAlignment w:val="auto"/>
              <w:rPr>
                <w:rFonts w:hint="eastAsia" w:ascii="Times New Roman" w:hAnsi="Times New Roman" w:cs="Times New Roman"/>
                <w:color w:val="auto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安全/通风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A065E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/>
              <w:jc w:val="center"/>
              <w:textAlignment w:val="auto"/>
              <w:rPr>
                <w:rFonts w:hint="eastAsia" w:ascii="Times New Roman" w:hAnsi="Times New Roman" w:cs="Times New Roman"/>
                <w:color w:val="auto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Times New Roman"/>
                <w:color w:val="000000"/>
                <w:sz w:val="21"/>
                <w:szCs w:val="24"/>
              </w:rPr>
              <w:t>036168/S011032000110193000940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3CC458">
            <w:pPr>
              <w:spacing w:beforeLines="0" w:afterLines="0"/>
              <w:jc w:val="center"/>
              <w:rPr>
                <w:rFonts w:hint="eastAsia" w:ascii="Times New Roman" w:hAnsi="Times New Roman" w:cs="Times New Roman"/>
                <w:color w:val="auto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Times New Roman"/>
                <w:color w:val="000000"/>
                <w:sz w:val="21"/>
                <w:szCs w:val="24"/>
              </w:rPr>
              <w:t>42220298206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2DF6B9">
            <w:pPr>
              <w:jc w:val="center"/>
              <w:rPr>
                <w:rFonts w:hint="eastAsia" w:ascii="Times New Roman" w:hAnsi="Times New Roman" w:cs="Times New Roman"/>
                <w:color w:val="auto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highlight w:val="none"/>
              </w:rPr>
              <w:t>专职</w:t>
            </w:r>
          </w:p>
        </w:tc>
      </w:tr>
      <w:tr w14:paraId="7723D5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1386A4">
            <w:pPr>
              <w:rPr>
                <w:rFonts w:ascii="Times New Roman" w:hAnsi="Times New Roman" w:eastAsia="宋体" w:cs="Times New Roman"/>
                <w:szCs w:val="22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BBBB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/>
              <w:jc w:val="center"/>
              <w:textAlignment w:val="auto"/>
              <w:rPr>
                <w:rFonts w:hint="default" w:ascii="Times New Roman" w:hAnsi="Times New Roman" w:cs="Times New Roman"/>
                <w:color w:val="auto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丁鹏程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FF36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/>
              <w:jc w:val="center"/>
              <w:textAlignment w:val="auto"/>
              <w:rPr>
                <w:rFonts w:hint="default" w:ascii="Times New Roman" w:hAnsi="Times New Roman" w:cs="Times New Roman"/>
                <w:color w:val="auto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自动化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7DCE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/>
              <w:jc w:val="center"/>
              <w:textAlignment w:val="auto"/>
              <w:rPr>
                <w:rFonts w:hint="default" w:ascii="Times New Roman" w:hAnsi="Times New Roman" w:cs="Times New Roman"/>
                <w:color w:val="auto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Times New Roman"/>
                <w:color w:val="000000"/>
                <w:sz w:val="21"/>
                <w:szCs w:val="24"/>
              </w:rPr>
              <w:t>039995/S011032000110203000932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BDA528">
            <w:pPr>
              <w:spacing w:beforeLines="0" w:afterLines="0"/>
              <w:jc w:val="center"/>
              <w:rPr>
                <w:rFonts w:hint="eastAsia" w:ascii="Times New Roman" w:hAnsi="Times New Roman" w:cs="Times New Roman"/>
                <w:color w:val="auto"/>
                <w:highlight w:val="none"/>
                <w:lang w:val="en-US" w:eastAsia="zh-CN"/>
              </w:rPr>
            </w:pP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5BD817">
            <w:pPr>
              <w:jc w:val="center"/>
              <w:rPr>
                <w:rFonts w:hint="eastAsia" w:ascii="Times New Roman" w:hAnsi="Times New Roman" w:cs="Times New Roman"/>
                <w:color w:val="auto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highlight w:val="none"/>
              </w:rPr>
              <w:t>专职</w:t>
            </w:r>
          </w:p>
        </w:tc>
      </w:tr>
      <w:tr w14:paraId="565397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CEC717">
            <w:pPr>
              <w:rPr>
                <w:rFonts w:ascii="Times New Roman" w:hAnsi="Times New Roman" w:eastAsia="宋体" w:cs="Times New Roman"/>
                <w:szCs w:val="22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8D96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/>
              <w:jc w:val="center"/>
              <w:textAlignment w:val="auto"/>
              <w:rPr>
                <w:rFonts w:hint="eastAsia" w:ascii="Times New Roman" w:hAnsi="Times New Roman" w:cs="Times New Roman"/>
                <w:color w:val="auto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秦朝伟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89DC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/>
              <w:jc w:val="center"/>
              <w:textAlignment w:val="auto"/>
              <w:rPr>
                <w:rFonts w:hint="eastAsia" w:ascii="Times New Roman" w:hAnsi="Times New Roman" w:cs="Times New Roman"/>
                <w:color w:val="auto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化工工艺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282E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/>
              <w:jc w:val="center"/>
              <w:textAlignment w:val="auto"/>
              <w:rPr>
                <w:rFonts w:hint="eastAsia" w:ascii="Times New Roman" w:hAnsi="Times New Roman" w:cs="Times New Roman"/>
                <w:color w:val="auto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Times New Roman"/>
                <w:color w:val="000000"/>
                <w:sz w:val="21"/>
                <w:szCs w:val="24"/>
              </w:rPr>
              <w:t>//20241042000001755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DFDF63">
            <w:pPr>
              <w:spacing w:beforeLines="0" w:afterLines="0"/>
              <w:jc w:val="center"/>
              <w:rPr>
                <w:rFonts w:hint="eastAsia" w:ascii="Times New Roman" w:hAnsi="Times New Roman" w:cs="Times New Roman"/>
                <w:color w:val="auto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Times New Roman"/>
                <w:color w:val="000000"/>
                <w:sz w:val="21"/>
                <w:szCs w:val="24"/>
              </w:rPr>
              <w:t>42250413443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C38636">
            <w:pPr>
              <w:jc w:val="center"/>
              <w:rPr>
                <w:rFonts w:hint="eastAsia" w:ascii="Times New Roman" w:hAnsi="Times New Roman" w:cs="Times New Roman"/>
                <w:color w:val="auto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highlight w:val="none"/>
              </w:rPr>
              <w:t>专职</w:t>
            </w:r>
          </w:p>
        </w:tc>
      </w:tr>
      <w:tr w14:paraId="2717CB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2A5261">
            <w:pPr>
              <w:rPr>
                <w:rFonts w:ascii="Times New Roman" w:hAnsi="Times New Roman" w:eastAsia="宋体" w:cs="Times New Roman"/>
                <w:szCs w:val="22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4CC5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/>
              <w:jc w:val="center"/>
              <w:textAlignment w:val="auto"/>
              <w:rPr>
                <w:rFonts w:hint="eastAsia" w:ascii="Times New Roman" w:hAnsi="Times New Roman" w:cs="Times New Roman"/>
                <w:color w:val="auto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王海波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7CF1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/>
              <w:jc w:val="center"/>
              <w:textAlignment w:val="auto"/>
              <w:rPr>
                <w:rFonts w:hint="default" w:ascii="Times New Roman" w:hAnsi="Times New Roman" w:cs="Times New Roman"/>
                <w:color w:val="auto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化工工艺/安全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DA0D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/>
              <w:jc w:val="center"/>
              <w:textAlignment w:val="auto"/>
              <w:rPr>
                <w:rFonts w:hint="eastAsia" w:ascii="Times New Roman" w:hAnsi="Times New Roman" w:cs="Times New Roman"/>
                <w:color w:val="auto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Times New Roman"/>
                <w:color w:val="000000"/>
                <w:sz w:val="21"/>
                <w:szCs w:val="24"/>
              </w:rPr>
              <w:t>035981/S011032000110192001402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3716A9">
            <w:pPr>
              <w:spacing w:beforeLines="0" w:afterLines="0"/>
              <w:jc w:val="center"/>
              <w:rPr>
                <w:rFonts w:hint="eastAsia" w:ascii="Times New Roman" w:hAnsi="Times New Roman" w:cs="Times New Roman"/>
                <w:color w:val="auto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Times New Roman"/>
                <w:color w:val="000000"/>
                <w:sz w:val="21"/>
                <w:szCs w:val="24"/>
              </w:rPr>
              <w:t>42180199405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F5E572">
            <w:pPr>
              <w:jc w:val="center"/>
              <w:rPr>
                <w:rFonts w:hint="eastAsia" w:ascii="Times New Roman" w:hAnsi="Times New Roman" w:cs="Times New Roman"/>
                <w:color w:val="auto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highlight w:val="none"/>
              </w:rPr>
              <w:t>专职</w:t>
            </w:r>
          </w:p>
        </w:tc>
      </w:tr>
      <w:tr w14:paraId="7817DC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0AB108">
            <w:pPr>
              <w:rPr>
                <w:rFonts w:ascii="Times New Roman" w:hAnsi="Times New Roman" w:eastAsia="宋体" w:cs="Times New Roman"/>
                <w:szCs w:val="22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2A01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/>
              <w:jc w:val="center"/>
              <w:textAlignment w:val="auto"/>
              <w:rPr>
                <w:rFonts w:hint="eastAsia" w:ascii="Times New Roman" w:hAnsi="Times New Roman" w:cs="Times New Roman"/>
                <w:color w:val="auto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周智鑫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37A5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/>
              <w:jc w:val="center"/>
              <w:textAlignment w:val="auto"/>
              <w:rPr>
                <w:rFonts w:hint="eastAsia" w:ascii="Times New Roman" w:hAnsi="Times New Roman" w:cs="Times New Roman"/>
                <w:color w:val="auto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化工工艺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7AE2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/>
              <w:jc w:val="center"/>
              <w:textAlignment w:val="auto"/>
              <w:rPr>
                <w:rFonts w:ascii="Times New Roman" w:hAnsi="Times New Roman" w:cs="Times New Roman"/>
                <w:color w:val="auto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Times New Roman"/>
                <w:color w:val="000000"/>
                <w:sz w:val="21"/>
                <w:szCs w:val="24"/>
              </w:rPr>
              <w:t>035980/S011032000110192001446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4F0ED6">
            <w:pPr>
              <w:spacing w:beforeLines="0" w:afterLines="0"/>
              <w:jc w:val="center"/>
              <w:rPr>
                <w:rFonts w:hint="eastAsia" w:ascii="Times New Roman" w:hAnsi="Times New Roman" w:cs="Times New Roman"/>
                <w:color w:val="auto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Times New Roman"/>
                <w:color w:val="000000"/>
                <w:sz w:val="21"/>
                <w:szCs w:val="24"/>
              </w:rPr>
              <w:t>42190219314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182D92">
            <w:pPr>
              <w:jc w:val="center"/>
              <w:rPr>
                <w:rFonts w:ascii="Times New Roman" w:hAnsi="Times New Roman" w:cs="Times New Roman"/>
                <w:color w:val="auto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highlight w:val="none"/>
              </w:rPr>
              <w:t>专职</w:t>
            </w:r>
          </w:p>
        </w:tc>
      </w:tr>
      <w:tr w14:paraId="71165D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77E00E">
            <w:pPr>
              <w:rPr>
                <w:rFonts w:ascii="Times New Roman" w:hAnsi="Times New Roman" w:eastAsia="宋体" w:cs="Times New Roman"/>
                <w:szCs w:val="22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167A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/>
              <w:jc w:val="center"/>
              <w:textAlignment w:val="auto"/>
              <w:rPr>
                <w:rFonts w:hint="eastAsia" w:ascii="Times New Roman" w:hAnsi="Times New Roman" w:cs="Times New Roman" w:eastAsiaTheme="minorEastAsia"/>
                <w:color w:val="auto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余海波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1BCC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/>
              <w:jc w:val="center"/>
              <w:textAlignment w:val="auto"/>
              <w:rPr>
                <w:rFonts w:hint="eastAsia" w:ascii="Times New Roman" w:hAnsi="Times New Roman" w:cs="Times New Roman" w:eastAsiaTheme="minorEastAsia"/>
                <w:color w:val="auto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机械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BB37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/>
              <w:jc w:val="center"/>
              <w:textAlignment w:val="auto"/>
              <w:rPr>
                <w:rFonts w:hint="eastAsia" w:ascii="Times New Roman" w:hAnsi="Times New Roman" w:cs="Times New Roman" w:eastAsiaTheme="minorEastAsia"/>
                <w:color w:val="auto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Times New Roman"/>
                <w:color w:val="000000"/>
                <w:sz w:val="21"/>
                <w:szCs w:val="24"/>
              </w:rPr>
              <w:t>036169/S011032000110193001025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AF0DCE">
            <w:pPr>
              <w:spacing w:beforeLines="0" w:afterLines="0"/>
              <w:jc w:val="center"/>
              <w:rPr>
                <w:rFonts w:hint="eastAsia" w:ascii="Times New Roman" w:hAnsi="Times New Roman" w:cs="Times New Roman" w:eastAsiaTheme="minorEastAsia"/>
                <w:color w:val="auto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Times New Roman"/>
                <w:color w:val="000000"/>
                <w:sz w:val="21"/>
                <w:szCs w:val="24"/>
              </w:rPr>
              <w:t>42220298195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10A878">
            <w:pPr>
              <w:jc w:val="center"/>
              <w:rPr>
                <w:rFonts w:hint="eastAsia" w:ascii="Times New Roman" w:hAnsi="Times New Roman" w:cs="Times New Roman" w:eastAsiaTheme="minorEastAsia"/>
                <w:color w:val="auto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highlight w:val="none"/>
                <w:lang w:val="en-US" w:eastAsia="zh-CN"/>
              </w:rPr>
              <w:t>专职</w:t>
            </w:r>
          </w:p>
        </w:tc>
      </w:tr>
      <w:tr w14:paraId="4E998A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A8F905">
            <w:pPr>
              <w:rPr>
                <w:rFonts w:ascii="Times New Roman" w:hAnsi="Times New Roman" w:eastAsia="宋体" w:cs="Times New Roman"/>
                <w:szCs w:val="22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AE6CB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/>
              <w:jc w:val="center"/>
              <w:textAlignment w:val="auto"/>
              <w:rPr>
                <w:rFonts w:hint="eastAsia" w:ascii="Times New Roman" w:hAnsi="Times New Roman" w:cs="Times New Roman"/>
                <w:color w:val="auto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王冬梅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B655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/>
              <w:jc w:val="center"/>
              <w:textAlignment w:val="auto"/>
              <w:rPr>
                <w:rFonts w:hint="eastAsia" w:ascii="Times New Roman" w:hAnsi="Times New Roman" w:cs="Times New Roman"/>
                <w:color w:val="auto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化工工艺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B60D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/>
              <w:jc w:val="center"/>
              <w:textAlignment w:val="auto"/>
              <w:rPr>
                <w:rFonts w:ascii="Times New Roman" w:hAnsi="Times New Roman" w:cs="Times New Roman"/>
                <w:color w:val="auto"/>
                <w:highlight w:val="none"/>
              </w:rPr>
            </w:pPr>
            <w:r>
              <w:rPr>
                <w:rFonts w:hint="eastAsia" w:ascii="Times New Roman" w:hAnsi="Times New Roman" w:eastAsia="Times New Roman"/>
                <w:color w:val="000000"/>
                <w:sz w:val="21"/>
                <w:szCs w:val="24"/>
              </w:rPr>
              <w:t>030942/S011032000110191000567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B44DF9">
            <w:pPr>
              <w:spacing w:beforeLines="0" w:afterLines="0"/>
              <w:jc w:val="center"/>
              <w:rPr>
                <w:rFonts w:hint="eastAsia" w:ascii="Times New Roman" w:hAnsi="Times New Roman" w:cs="Times New Roman"/>
                <w:color w:val="auto"/>
                <w:highlight w:val="none"/>
              </w:rPr>
            </w:pPr>
            <w:r>
              <w:rPr>
                <w:rFonts w:hint="eastAsia" w:ascii="Times New Roman" w:hAnsi="Times New Roman" w:eastAsia="Times New Roman"/>
                <w:color w:val="000000"/>
                <w:sz w:val="21"/>
                <w:szCs w:val="24"/>
              </w:rPr>
              <w:t>42180175741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29BD09">
            <w:pPr>
              <w:jc w:val="center"/>
              <w:rPr>
                <w:rFonts w:hint="eastAsia" w:ascii="Times New Roman" w:hAnsi="Times New Roman" w:cs="Times New Roman"/>
                <w:color w:val="auto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highlight w:val="none"/>
                <w:lang w:val="en-US" w:eastAsia="zh-CN"/>
              </w:rPr>
              <w:t>专职</w:t>
            </w:r>
          </w:p>
        </w:tc>
      </w:tr>
      <w:tr w14:paraId="1E30D4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9754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3BDC60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</w:rPr>
              <w:t>项目简介</w:t>
            </w:r>
          </w:p>
        </w:tc>
      </w:tr>
      <w:tr w14:paraId="2F6631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9754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CBD2C0">
            <w:pPr>
              <w:adjustRightInd w:val="0"/>
              <w:snapToGrid w:val="0"/>
              <w:ind w:firstLine="480" w:firstLineChars="200"/>
              <w:jc w:val="left"/>
              <w:rPr>
                <w:rFonts w:ascii="Times New Roman" w:hAnsi="Times New Roman" w:cs="Times New Roman"/>
                <w:color w:val="auto"/>
                <w:szCs w:val="28"/>
              </w:rPr>
            </w:pPr>
            <w:r>
              <w:rPr>
                <w:rFonts w:hint="eastAsia"/>
                <w:color w:val="auto"/>
                <w:sz w:val="24"/>
                <w:lang w:eastAsia="zh-CN"/>
              </w:rPr>
              <w:t>公司目前主要产品为克拉霉素、阿奇霉素以及罗红霉素。公司被列入中国制药工业百强企业、中国医药工业百强、中国化学制药行业工业企业综合实力百强、湖北民营企业100强及国家高新技术企业，同时通过了中国、欧盟EDQM、美国FDA、世卫组织WHO等多重GMP认证。</w:t>
            </w:r>
          </w:p>
        </w:tc>
      </w:tr>
      <w:tr w14:paraId="1C80FB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9754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D7B731">
            <w:pPr>
              <w:pStyle w:val="7"/>
              <w:adjustRightInd w:val="0"/>
              <w:snapToGrid w:val="0"/>
              <w:spacing w:beforeAutospacing="0" w:afterAutospacing="0"/>
              <w:jc w:val="center"/>
              <w:rPr>
                <w:rFonts w:hint="default" w:ascii="Times New Roman" w:hAnsi="Times New Roman"/>
                <w:bCs/>
                <w:color w:val="auto"/>
                <w:kern w:val="2"/>
                <w:sz w:val="21"/>
                <w:szCs w:val="21"/>
              </w:rPr>
            </w:pPr>
            <w:r>
              <w:rPr>
                <w:rFonts w:hint="default" w:ascii="Times New Roman" w:hAnsi="Times New Roman"/>
                <w:b/>
                <w:color w:val="auto"/>
                <w:kern w:val="2"/>
                <w:sz w:val="21"/>
                <w:szCs w:val="21"/>
              </w:rPr>
              <w:t>现场开展工作情况</w:t>
            </w:r>
          </w:p>
        </w:tc>
      </w:tr>
      <w:tr w14:paraId="7C2676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B7A1D3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勘察人员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E4B19F">
            <w:pPr>
              <w:adjustRightInd w:val="0"/>
              <w:snapToGrid w:val="0"/>
              <w:jc w:val="center"/>
              <w:rPr>
                <w:rFonts w:hint="default" w:ascii="Times New Roman" w:hAnsi="Times New Roman" w:cs="Times New Roman" w:eastAsiaTheme="minorEastAsia"/>
                <w:color w:val="auto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sz w:val="24"/>
                <w:lang w:val="en-US" w:eastAsia="zh-CN"/>
              </w:rPr>
              <w:t>谭  辉、秦朝伟</w:t>
            </w:r>
            <w:r>
              <w:rPr>
                <w:rFonts w:hint="eastAsia" w:ascii="Times New Roman" w:hAnsi="Times New Roman" w:cs="Times New Roman"/>
                <w:color w:val="auto"/>
                <w:sz w:val="24"/>
                <w:lang w:val="en-US" w:eastAsia="zh-CN"/>
              </w:rPr>
              <w:tab/>
            </w:r>
          </w:p>
        </w:tc>
      </w:tr>
      <w:tr w14:paraId="4C18BD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EBE625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勘察时间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297B6E1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color w:val="auto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szCs w:val="21"/>
              </w:rPr>
              <w:t>2025.1</w:t>
            </w:r>
            <w:r>
              <w:rPr>
                <w:rFonts w:hint="eastAsia" w:ascii="Times New Roman" w:hAnsi="Times New Roman" w:eastAsia="宋体" w:cs="Times New Roman"/>
                <w:color w:val="auto"/>
                <w:szCs w:val="21"/>
                <w:lang w:val="en-US" w:eastAsia="zh-CN"/>
              </w:rPr>
              <w:t>0</w:t>
            </w:r>
            <w:r>
              <w:rPr>
                <w:rFonts w:hint="eastAsia" w:ascii="Times New Roman" w:hAnsi="Times New Roman" w:eastAsia="宋体" w:cs="Times New Roman"/>
                <w:color w:val="auto"/>
                <w:szCs w:val="21"/>
              </w:rPr>
              <w:t>.2</w:t>
            </w:r>
            <w:r>
              <w:rPr>
                <w:rFonts w:hint="eastAsia" w:ascii="Times New Roman" w:hAnsi="Times New Roman" w:eastAsia="宋体" w:cs="Times New Roman"/>
                <w:color w:val="auto"/>
                <w:szCs w:val="21"/>
                <w:lang w:val="en-US" w:eastAsia="zh-CN"/>
              </w:rPr>
              <w:t>2（勘查时间）</w:t>
            </w:r>
          </w:p>
        </w:tc>
      </w:tr>
      <w:tr w14:paraId="0D99C7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86DF83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</w:rPr>
              <w:t>勘察任务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BF718B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现场勘查、收集并核实业主单位提供的安全评价相关资料</w:t>
            </w:r>
          </w:p>
        </w:tc>
      </w:tr>
      <w:tr w14:paraId="6A1B72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3308D8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</w:rPr>
              <w:t>勘察中发</w:t>
            </w:r>
          </w:p>
          <w:p w14:paraId="4752B0CE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</w:rPr>
              <w:t>现的问题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629102">
            <w:pPr>
              <w:numPr>
                <w:ilvl w:val="0"/>
                <w:numId w:val="1"/>
              </w:numPr>
              <w:adjustRightInd w:val="0"/>
              <w:snapToGrid w:val="0"/>
              <w:rPr>
                <w:rFonts w:hint="eastAsia"/>
                <w:color w:val="000000"/>
                <w:sz w:val="24"/>
                <w:lang w:val="en-US" w:eastAsia="zh-CN"/>
              </w:rPr>
            </w:pPr>
            <w:r>
              <w:rPr>
                <w:rFonts w:hint="eastAsia"/>
                <w:color w:val="000000"/>
                <w:sz w:val="24"/>
                <w:lang w:val="en-US" w:eastAsia="zh-CN"/>
              </w:rPr>
              <w:t>RTO处设备底部锈蚀严重</w:t>
            </w:r>
          </w:p>
          <w:p w14:paraId="6E45643A">
            <w:pPr>
              <w:numPr>
                <w:ilvl w:val="0"/>
                <w:numId w:val="1"/>
              </w:numPr>
              <w:adjustRightInd w:val="0"/>
              <w:snapToGrid w:val="0"/>
              <w:rPr>
                <w:rFonts w:hint="eastAsia"/>
                <w:color w:val="000000"/>
                <w:sz w:val="24"/>
                <w:lang w:val="en-US" w:eastAsia="zh-CN"/>
              </w:rPr>
            </w:pPr>
            <w:r>
              <w:rPr>
                <w:rFonts w:hint="eastAsia"/>
                <w:color w:val="000000"/>
                <w:sz w:val="24"/>
                <w:lang w:val="en-US" w:eastAsia="zh-CN"/>
              </w:rPr>
              <w:t>Y102卧罐生锈</w:t>
            </w:r>
          </w:p>
          <w:p w14:paraId="51609064">
            <w:pPr>
              <w:numPr>
                <w:ilvl w:val="0"/>
                <w:numId w:val="1"/>
              </w:numPr>
              <w:adjustRightInd w:val="0"/>
              <w:snapToGrid w:val="0"/>
              <w:rPr>
                <w:rFonts w:hint="eastAsia"/>
                <w:color w:val="000000"/>
                <w:sz w:val="24"/>
                <w:lang w:val="en-US" w:eastAsia="zh-CN"/>
              </w:rPr>
            </w:pPr>
            <w:r>
              <w:rPr>
                <w:rFonts w:hint="eastAsia"/>
                <w:color w:val="000000"/>
                <w:sz w:val="24"/>
                <w:lang w:val="en-US" w:eastAsia="zh-CN"/>
              </w:rPr>
              <w:t>电机防护罩破损</w:t>
            </w:r>
          </w:p>
          <w:p w14:paraId="7BB43723">
            <w:pPr>
              <w:numPr>
                <w:ilvl w:val="0"/>
                <w:numId w:val="1"/>
              </w:numPr>
              <w:adjustRightInd w:val="0"/>
              <w:snapToGrid w:val="0"/>
              <w:rPr>
                <w:rFonts w:hint="eastAsia"/>
                <w:color w:val="000000"/>
                <w:sz w:val="24"/>
                <w:lang w:val="en-US" w:eastAsia="zh-CN"/>
              </w:rPr>
            </w:pPr>
            <w:r>
              <w:rPr>
                <w:rFonts w:hint="eastAsia"/>
                <w:color w:val="000000"/>
                <w:sz w:val="24"/>
                <w:lang w:val="en-US" w:eastAsia="zh-CN"/>
              </w:rPr>
              <w:t>釜底法兰处无跨接线</w:t>
            </w:r>
          </w:p>
          <w:p w14:paraId="43CF3965">
            <w:pPr>
              <w:numPr>
                <w:ilvl w:val="0"/>
                <w:numId w:val="1"/>
              </w:numPr>
              <w:adjustRightInd w:val="0"/>
              <w:snapToGrid w:val="0"/>
              <w:rPr>
                <w:rFonts w:hint="eastAsia"/>
                <w:color w:val="000000"/>
                <w:sz w:val="24"/>
                <w:lang w:val="en-US" w:eastAsia="zh-CN"/>
              </w:rPr>
            </w:pPr>
            <w:r>
              <w:rPr>
                <w:rFonts w:hint="eastAsia"/>
                <w:color w:val="000000"/>
                <w:sz w:val="24"/>
                <w:lang w:val="en-US" w:eastAsia="zh-CN"/>
              </w:rPr>
              <w:t>控制开关无标识</w:t>
            </w:r>
          </w:p>
          <w:p w14:paraId="253D2F2D">
            <w:pPr>
              <w:numPr>
                <w:ilvl w:val="0"/>
                <w:numId w:val="1"/>
              </w:numPr>
              <w:adjustRightInd w:val="0"/>
              <w:snapToGrid w:val="0"/>
              <w:rPr>
                <w:rFonts w:hint="eastAsia"/>
                <w:color w:val="000000"/>
                <w:sz w:val="24"/>
                <w:lang w:val="en-US" w:eastAsia="zh-CN"/>
              </w:rPr>
            </w:pPr>
            <w:r>
              <w:rPr>
                <w:rFonts w:hint="eastAsia"/>
                <w:color w:val="000000"/>
                <w:sz w:val="24"/>
                <w:lang w:val="en-US" w:eastAsia="zh-CN"/>
              </w:rPr>
              <w:t>车间外围墙上警示标识模糊不清</w:t>
            </w:r>
          </w:p>
          <w:p w14:paraId="0B0E3A21">
            <w:pPr>
              <w:numPr>
                <w:ilvl w:val="0"/>
                <w:numId w:val="1"/>
              </w:numPr>
              <w:adjustRightInd w:val="0"/>
              <w:snapToGrid w:val="0"/>
              <w:rPr>
                <w:rFonts w:hint="eastAsia"/>
                <w:color w:val="000000"/>
                <w:sz w:val="24"/>
                <w:lang w:val="en-US" w:eastAsia="zh-CN"/>
              </w:rPr>
            </w:pPr>
            <w:r>
              <w:rPr>
                <w:rFonts w:hint="eastAsia"/>
                <w:color w:val="000000"/>
                <w:sz w:val="24"/>
                <w:lang w:val="en-US" w:eastAsia="zh-CN"/>
              </w:rPr>
              <w:t>焚烧炉无高温警示标识</w:t>
            </w:r>
          </w:p>
          <w:p w14:paraId="2980D980">
            <w:pPr>
              <w:numPr>
                <w:ilvl w:val="0"/>
                <w:numId w:val="1"/>
              </w:numPr>
              <w:adjustRightInd w:val="0"/>
              <w:snapToGrid w:val="0"/>
              <w:rPr>
                <w:rFonts w:hint="eastAsia"/>
                <w:color w:val="000000"/>
                <w:sz w:val="24"/>
                <w:lang w:val="en-US" w:eastAsia="zh-CN"/>
              </w:rPr>
            </w:pPr>
            <w:r>
              <w:rPr>
                <w:rFonts w:hint="eastAsia"/>
                <w:color w:val="000000"/>
                <w:sz w:val="24"/>
                <w:lang w:val="en-US" w:eastAsia="zh-CN"/>
              </w:rPr>
              <w:t>AQ02015釜下滴漏</w:t>
            </w:r>
            <w:bookmarkStart w:id="0" w:name="_GoBack"/>
            <w:bookmarkEnd w:id="0"/>
          </w:p>
          <w:p w14:paraId="1CAD23BF">
            <w:pPr>
              <w:numPr>
                <w:ilvl w:val="0"/>
                <w:numId w:val="1"/>
              </w:numPr>
              <w:adjustRightInd w:val="0"/>
              <w:snapToGrid w:val="0"/>
              <w:rPr>
                <w:rFonts w:hint="eastAsia"/>
                <w:color w:val="000000"/>
                <w:sz w:val="24"/>
                <w:lang w:val="en-US" w:eastAsia="zh-CN"/>
              </w:rPr>
            </w:pPr>
            <w:r>
              <w:rPr>
                <w:rFonts w:hint="eastAsia"/>
                <w:color w:val="000000"/>
                <w:sz w:val="24"/>
                <w:lang w:val="en-US" w:eastAsia="zh-CN"/>
              </w:rPr>
              <w:t>消火栓漏水</w:t>
            </w:r>
          </w:p>
          <w:p w14:paraId="1F2A9CD8">
            <w:pPr>
              <w:numPr>
                <w:ilvl w:val="0"/>
                <w:numId w:val="1"/>
              </w:numPr>
              <w:adjustRightInd w:val="0"/>
              <w:snapToGrid w:val="0"/>
              <w:rPr>
                <w:rFonts w:hint="default"/>
                <w:color w:val="000000"/>
                <w:sz w:val="24"/>
                <w:lang w:val="en-US" w:eastAsia="zh-CN"/>
              </w:rPr>
            </w:pPr>
            <w:r>
              <w:rPr>
                <w:rFonts w:hint="eastAsia"/>
                <w:color w:val="000000"/>
                <w:sz w:val="24"/>
                <w:lang w:val="en-US" w:eastAsia="zh-CN"/>
              </w:rPr>
              <w:t>液体物料敞口存放</w:t>
            </w:r>
          </w:p>
        </w:tc>
      </w:tr>
      <w:tr w14:paraId="54BF78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840A8A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</w:rPr>
              <w:t>评价项目其他信息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432249">
            <w:pPr>
              <w:ind w:left="0" w:leftChars="0" w:firstLine="0" w:firstLineChars="0"/>
              <w:jc w:val="both"/>
              <w:rPr>
                <w:rFonts w:hint="eastAsia" w:ascii="Times New Roman" w:hAnsi="Times New Roman" w:eastAsia="宋体" w:cs="Times New Roman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lang w:eastAsia="zh-CN"/>
              </w:rPr>
              <w:drawing>
                <wp:inline distT="0" distB="0" distL="114300" distR="114300">
                  <wp:extent cx="5266690" cy="3950335"/>
                  <wp:effectExtent l="0" t="0" r="10160" b="12065"/>
                  <wp:docPr id="5" name="图片 5" descr="955242a06706dfa9314ffa310b3f2d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5" descr="955242a06706dfa9314ffa310b3f2d6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6690" cy="39503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Times New Roman" w:hAnsi="Times New Roman" w:eastAsia="宋体" w:cs="Times New Roman"/>
                <w:lang w:eastAsia="zh-CN"/>
              </w:rPr>
              <w:drawing>
                <wp:inline distT="0" distB="0" distL="114300" distR="114300">
                  <wp:extent cx="4057650" cy="5490210"/>
                  <wp:effectExtent l="0" t="0" r="0" b="15240"/>
                  <wp:docPr id="4" name="图片 4" descr="cdd3033431128dad0abbb6d86f57a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图片 4" descr="cdd3033431128dad0abbb6d86f57a30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57650" cy="54902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Times New Roman" w:hAnsi="Times New Roman" w:eastAsia="宋体" w:cs="Times New Roman"/>
                <w:lang w:eastAsia="zh-CN"/>
              </w:rPr>
              <w:drawing>
                <wp:inline distT="0" distB="0" distL="114300" distR="114300">
                  <wp:extent cx="5266690" cy="3950335"/>
                  <wp:effectExtent l="0" t="0" r="10160" b="12065"/>
                  <wp:docPr id="3" name="图片 3" descr="8f139a267a1585b7adafeb42739aae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3" descr="8f139a267a1585b7adafeb42739aae2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6690" cy="39503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Times New Roman" w:hAnsi="Times New Roman" w:eastAsia="宋体" w:cs="Times New Roman"/>
                <w:lang w:eastAsia="zh-CN"/>
              </w:rPr>
              <w:drawing>
                <wp:inline distT="0" distB="0" distL="114300" distR="114300">
                  <wp:extent cx="5266055" cy="2386330"/>
                  <wp:effectExtent l="0" t="0" r="10795" b="13970"/>
                  <wp:docPr id="2" name="图片 2" descr="25a699b97384727c86b7448e6c822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 descr="25a699b97384727c86b7448e6c82273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6055" cy="23863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Times New Roman" w:hAnsi="Times New Roman" w:eastAsia="宋体" w:cs="Times New Roman"/>
                <w:lang w:eastAsia="zh-CN"/>
              </w:rPr>
              <w:drawing>
                <wp:inline distT="0" distB="0" distL="114300" distR="114300">
                  <wp:extent cx="5257165" cy="3940175"/>
                  <wp:effectExtent l="0" t="0" r="635" b="3175"/>
                  <wp:docPr id="1" name="图片 1" descr="020819f2a5b7080b14bd17c91d19ea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020819f2a5b7080b14bd17c91d19ea5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57165" cy="3940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374D8E8"/>
    <w:sectPr>
      <w:pgSz w:w="12240" w:h="15840"/>
      <w:pgMar w:top="1440" w:right="1800" w:bottom="1440" w:left="1800" w:header="720" w:footer="720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A987AB1"/>
    <w:multiLevelType w:val="singleLevel"/>
    <w:tmpl w:val="CA987AB1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MWY2MGY4MWNkNzUzMTQyYmEzNGM0YmM3YWJkMDExYjkifQ=="/>
  </w:docVars>
  <w:rsids>
    <w:rsidRoot w:val="00172A27"/>
    <w:rsid w:val="00035D91"/>
    <w:rsid w:val="0005239F"/>
    <w:rsid w:val="001A0318"/>
    <w:rsid w:val="002452E5"/>
    <w:rsid w:val="00297BEE"/>
    <w:rsid w:val="0033323F"/>
    <w:rsid w:val="00353FDF"/>
    <w:rsid w:val="00356E23"/>
    <w:rsid w:val="00363F20"/>
    <w:rsid w:val="003C11AC"/>
    <w:rsid w:val="003C565C"/>
    <w:rsid w:val="003E1B58"/>
    <w:rsid w:val="003F67B9"/>
    <w:rsid w:val="00416E5D"/>
    <w:rsid w:val="00443F57"/>
    <w:rsid w:val="004A2C1D"/>
    <w:rsid w:val="004B7939"/>
    <w:rsid w:val="004D4AA6"/>
    <w:rsid w:val="004D71F6"/>
    <w:rsid w:val="004E3860"/>
    <w:rsid w:val="005A2343"/>
    <w:rsid w:val="005E7707"/>
    <w:rsid w:val="00647FFB"/>
    <w:rsid w:val="00656C7A"/>
    <w:rsid w:val="00677166"/>
    <w:rsid w:val="006B2ACB"/>
    <w:rsid w:val="006C336F"/>
    <w:rsid w:val="006D1D4D"/>
    <w:rsid w:val="006F7F1B"/>
    <w:rsid w:val="00720ED1"/>
    <w:rsid w:val="00721B3F"/>
    <w:rsid w:val="007313A4"/>
    <w:rsid w:val="007712C4"/>
    <w:rsid w:val="00771D99"/>
    <w:rsid w:val="00774C79"/>
    <w:rsid w:val="007A34FC"/>
    <w:rsid w:val="007A4CEF"/>
    <w:rsid w:val="00800545"/>
    <w:rsid w:val="00806D0C"/>
    <w:rsid w:val="0088430C"/>
    <w:rsid w:val="008D11A5"/>
    <w:rsid w:val="00930DEA"/>
    <w:rsid w:val="009A0DE0"/>
    <w:rsid w:val="00A82471"/>
    <w:rsid w:val="00AA4740"/>
    <w:rsid w:val="00AB228D"/>
    <w:rsid w:val="00AB72A2"/>
    <w:rsid w:val="00AC0DCA"/>
    <w:rsid w:val="00AF3EF1"/>
    <w:rsid w:val="00B269FD"/>
    <w:rsid w:val="00B419DC"/>
    <w:rsid w:val="00B53840"/>
    <w:rsid w:val="00B75E9C"/>
    <w:rsid w:val="00B92338"/>
    <w:rsid w:val="00BB7406"/>
    <w:rsid w:val="00C30872"/>
    <w:rsid w:val="00C32FF9"/>
    <w:rsid w:val="00C457EC"/>
    <w:rsid w:val="00CA474B"/>
    <w:rsid w:val="00CE7B1A"/>
    <w:rsid w:val="00D11F37"/>
    <w:rsid w:val="00D20D6B"/>
    <w:rsid w:val="00D21C2D"/>
    <w:rsid w:val="00D84782"/>
    <w:rsid w:val="00D85DBF"/>
    <w:rsid w:val="00D94369"/>
    <w:rsid w:val="00DC2E91"/>
    <w:rsid w:val="00F21D5C"/>
    <w:rsid w:val="00F34C2B"/>
    <w:rsid w:val="00F54203"/>
    <w:rsid w:val="00F57A83"/>
    <w:rsid w:val="00F71732"/>
    <w:rsid w:val="00F72317"/>
    <w:rsid w:val="00FB5DDF"/>
    <w:rsid w:val="014825D1"/>
    <w:rsid w:val="019F2CE2"/>
    <w:rsid w:val="040D0631"/>
    <w:rsid w:val="08F624CC"/>
    <w:rsid w:val="0920073E"/>
    <w:rsid w:val="092B29EA"/>
    <w:rsid w:val="09304BE7"/>
    <w:rsid w:val="0A0C5713"/>
    <w:rsid w:val="0B7D028E"/>
    <w:rsid w:val="0CD30B21"/>
    <w:rsid w:val="0D932AA0"/>
    <w:rsid w:val="0F034B58"/>
    <w:rsid w:val="11510E8C"/>
    <w:rsid w:val="117A27F8"/>
    <w:rsid w:val="128B2640"/>
    <w:rsid w:val="1CD00CCE"/>
    <w:rsid w:val="1FEE53C0"/>
    <w:rsid w:val="21902E98"/>
    <w:rsid w:val="21AC08E3"/>
    <w:rsid w:val="22726DDE"/>
    <w:rsid w:val="256B6005"/>
    <w:rsid w:val="28B430CE"/>
    <w:rsid w:val="299A55A4"/>
    <w:rsid w:val="2CA63131"/>
    <w:rsid w:val="2FD835B7"/>
    <w:rsid w:val="3169606F"/>
    <w:rsid w:val="31FD3635"/>
    <w:rsid w:val="35F218A5"/>
    <w:rsid w:val="362346B0"/>
    <w:rsid w:val="36BE09F1"/>
    <w:rsid w:val="39702C14"/>
    <w:rsid w:val="39A332A2"/>
    <w:rsid w:val="3B367FDF"/>
    <w:rsid w:val="3CFA504F"/>
    <w:rsid w:val="3D603CF6"/>
    <w:rsid w:val="3E50165A"/>
    <w:rsid w:val="3F911B74"/>
    <w:rsid w:val="3FDD0316"/>
    <w:rsid w:val="3FED07F1"/>
    <w:rsid w:val="41377F80"/>
    <w:rsid w:val="419E2AA8"/>
    <w:rsid w:val="44BC33A0"/>
    <w:rsid w:val="450E67AE"/>
    <w:rsid w:val="4A490397"/>
    <w:rsid w:val="4A8F1E9E"/>
    <w:rsid w:val="4BC11515"/>
    <w:rsid w:val="4F0A3F8B"/>
    <w:rsid w:val="50182265"/>
    <w:rsid w:val="51452242"/>
    <w:rsid w:val="51CB7E06"/>
    <w:rsid w:val="57964139"/>
    <w:rsid w:val="584E0BBF"/>
    <w:rsid w:val="585B4014"/>
    <w:rsid w:val="58A14166"/>
    <w:rsid w:val="58ED6A50"/>
    <w:rsid w:val="594E62E6"/>
    <w:rsid w:val="5C9B67FB"/>
    <w:rsid w:val="5D6B1023"/>
    <w:rsid w:val="5EB22D31"/>
    <w:rsid w:val="5EB52A55"/>
    <w:rsid w:val="5FC44107"/>
    <w:rsid w:val="62EE7EDC"/>
    <w:rsid w:val="64575F83"/>
    <w:rsid w:val="6461774E"/>
    <w:rsid w:val="65DE7D7F"/>
    <w:rsid w:val="696076FA"/>
    <w:rsid w:val="6BDC307B"/>
    <w:rsid w:val="6C3C7313"/>
    <w:rsid w:val="711F5872"/>
    <w:rsid w:val="72BA266A"/>
    <w:rsid w:val="745B0E64"/>
    <w:rsid w:val="7742277E"/>
    <w:rsid w:val="787D00C6"/>
    <w:rsid w:val="79673552"/>
    <w:rsid w:val="7A794689"/>
    <w:rsid w:val="7CC623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qFormat="1" w:unhideWhenUsed="0" w:uiPriority="0" w:semiHidden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nhideWhenUsed="0" w:uiPriority="0" w:semiHidden="0" w:name="List Number"/>
    <w:lsdException w:uiPriority="0" w:name="List 2"/>
    <w:lsdException w:uiPriority="0" w:name="List 3"/>
    <w:lsdException w:unhideWhenUsed="0" w:uiPriority="0" w:semiHidden="0" w:name="List 4"/>
    <w:lsdException w:unhideWhenUsed="0" w:uiPriority="0" w:semiHidden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qFormat="1" w:unhideWhenUsed="0" w:uiPriority="0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3"/>
    <w:qFormat/>
    <w:uiPriority w:val="0"/>
    <w:pPr>
      <w:keepNext/>
      <w:keepLines/>
      <w:ind w:firstLine="0" w:firstLineChars="0"/>
      <w:jc w:val="left"/>
      <w:outlineLvl w:val="1"/>
    </w:pPr>
    <w:rPr>
      <w:rFonts w:eastAsia="楷体" w:cs="Times New Roman"/>
      <w:b/>
      <w:bCs/>
      <w:sz w:val="32"/>
      <w:szCs w:val="32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Indent"/>
    <w:basedOn w:val="1"/>
    <w:qFormat/>
    <w:uiPriority w:val="0"/>
    <w:pPr>
      <w:wordWrap w:val="0"/>
      <w:adjustRightInd w:val="0"/>
      <w:snapToGrid w:val="0"/>
      <w:spacing w:before="62" w:beforeLines="20" w:line="460" w:lineRule="exact"/>
      <w:ind w:firstLine="480" w:firstLineChars="200"/>
    </w:pPr>
    <w:rPr>
      <w:sz w:val="24"/>
    </w:rPr>
  </w:style>
  <w:style w:type="paragraph" w:styleId="4">
    <w:name w:val="Balloon Text"/>
    <w:basedOn w:val="1"/>
    <w:link w:val="12"/>
    <w:qFormat/>
    <w:uiPriority w:val="0"/>
    <w:rPr>
      <w:sz w:val="18"/>
      <w:szCs w:val="18"/>
    </w:rPr>
  </w:style>
  <w:style w:type="paragraph" w:styleId="5">
    <w:name w:val="footer"/>
    <w:basedOn w:val="1"/>
    <w:link w:val="1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0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Normal (Web)"/>
    <w:basedOn w:val="1"/>
    <w:qFormat/>
    <w:uiPriority w:val="0"/>
    <w:pPr>
      <w:widowControl/>
      <w:spacing w:beforeAutospacing="1" w:afterAutospacing="1"/>
      <w:jc w:val="left"/>
    </w:pPr>
    <w:rPr>
      <w:rFonts w:hint="eastAsia" w:ascii="宋体" w:hAnsi="宋体" w:eastAsia="宋体" w:cs="Times New Roman"/>
      <w:kern w:val="0"/>
      <w:sz w:val="24"/>
    </w:rPr>
  </w:style>
  <w:style w:type="character" w:customStyle="1" w:styleId="10">
    <w:name w:val="页眉 Char"/>
    <w:basedOn w:val="9"/>
    <w:link w:val="6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1">
    <w:name w:val="页脚 Char"/>
    <w:basedOn w:val="9"/>
    <w:link w:val="5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2">
    <w:name w:val="批注框文本 Char"/>
    <w:basedOn w:val="9"/>
    <w:link w:val="4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paragraph" w:styleId="13">
    <w:name w:val="List Paragraph"/>
    <w:basedOn w:val="1"/>
    <w:unhideWhenUsed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mycomputer</Company>
  <Pages>5</Pages>
  <Words>1100</Words>
  <Characters>1548</Characters>
  <Lines>7</Lines>
  <Paragraphs>2</Paragraphs>
  <TotalTime>3</TotalTime>
  <ScaleCrop>false</ScaleCrop>
  <LinksUpToDate>false</LinksUpToDate>
  <CharactersWithSpaces>1555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2016-10-06T02:34:00Z</dcterms:created>
  <dc:creator>Administrator.PC-20160318MCPU</dc:creator>
  <cp:lastModifiedBy>Administrator</cp:lastModifiedBy>
  <dcterms:modified xsi:type="dcterms:W3CDTF">2026-07-13T10:40:23Z</dcterms:modified>
  <cp:revision>25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CC8312D6E77D4FC8B6121A2CB74A4FAA</vt:lpwstr>
  </property>
  <property fmtid="{D5CDD505-2E9C-101B-9397-08002B2CF9AE}" pid="4" name="KSOTemplateDocerSaveRecord">
    <vt:lpwstr>eyJoZGlkIjoiNzMwMDU2N2NjZDhiNjFlYTU1NDMwMWE0MDExNmNjNTgiLCJ1c2VySWQiOiIyNDE5NTExMTkifQ==</vt:lpwstr>
  </property>
</Properties>
</file>