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137"/>
        <w:gridCol w:w="1844"/>
        <w:gridCol w:w="1666"/>
        <w:gridCol w:w="1593"/>
        <w:gridCol w:w="1713"/>
        <w:gridCol w:w="1679"/>
      </w:tblGrid>
      <w:tr w14:paraId="3BC84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105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2BBF3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安全评价报告信息公布表</w:t>
            </w:r>
          </w:p>
        </w:tc>
      </w:tr>
      <w:tr w14:paraId="13AE2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E32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机构名称</w:t>
            </w:r>
          </w:p>
        </w:tc>
        <w:tc>
          <w:tcPr>
            <w:tcW w:w="44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491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湖北景深安全技术有限公司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A56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资质证号</w:t>
            </w:r>
          </w:p>
        </w:tc>
        <w:tc>
          <w:tcPr>
            <w:tcW w:w="3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2D5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5"/>
                <w:rFonts w:eastAsia="宋体"/>
                <w:bdr w:val="none" w:color="auto" w:sz="0" w:space="0"/>
                <w:lang w:val="en-US" w:eastAsia="zh-CN" w:bidi="ar"/>
              </w:rPr>
              <w:t>APJ-</w:t>
            </w:r>
            <w:r>
              <w:rPr>
                <w:rStyle w:val="56"/>
                <w:bdr w:val="none" w:color="auto" w:sz="0" w:space="0"/>
                <w:lang w:val="en-US" w:eastAsia="zh-CN" w:bidi="ar"/>
              </w:rPr>
              <w:t>（鄂）</w:t>
            </w:r>
            <w:r>
              <w:rPr>
                <w:rStyle w:val="55"/>
                <w:rFonts w:eastAsia="宋体"/>
                <w:bdr w:val="none" w:color="auto" w:sz="0" w:space="0"/>
                <w:lang w:val="en-US" w:eastAsia="zh-CN" w:bidi="ar"/>
              </w:rPr>
              <w:t>-002</w:t>
            </w:r>
          </w:p>
        </w:tc>
      </w:tr>
      <w:tr w14:paraId="6016E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493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委托单位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7BB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潜江益和化学品有限公司</w:t>
            </w:r>
          </w:p>
        </w:tc>
      </w:tr>
      <w:tr w14:paraId="44C00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00C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05B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厂内新增氢气管线项目专项评价报告</w:t>
            </w:r>
          </w:p>
        </w:tc>
      </w:tr>
      <w:tr w14:paraId="2A441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2C3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业务类别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CEB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化学原料、化学品及医药制造业</w:t>
            </w:r>
          </w:p>
        </w:tc>
      </w:tr>
      <w:tr w14:paraId="320E5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7E3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安全评价过程控制情况</w:t>
            </w:r>
          </w:p>
        </w:tc>
      </w:tr>
      <w:tr w14:paraId="69130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9D2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项目管理</w:t>
            </w:r>
          </w:p>
        </w:tc>
        <w:tc>
          <w:tcPr>
            <w:tcW w:w="2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602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项目组长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DAF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技术负责人</w:t>
            </w:r>
          </w:p>
        </w:tc>
        <w:tc>
          <w:tcPr>
            <w:tcW w:w="3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543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过程控制负责人</w:t>
            </w:r>
          </w:p>
        </w:tc>
      </w:tr>
      <w:tr w14:paraId="63EE2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A09E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6C5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周智鑫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0B8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王冬梅</w:t>
            </w:r>
          </w:p>
        </w:tc>
        <w:tc>
          <w:tcPr>
            <w:tcW w:w="3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A9C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</w:tr>
      <w:tr w14:paraId="7E8DD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DD8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</w:t>
            </w:r>
          </w:p>
        </w:tc>
        <w:tc>
          <w:tcPr>
            <w:tcW w:w="2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126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报告编制人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9C3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报告提交日期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D6D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报告审核人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DD2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报告审批人</w:t>
            </w:r>
          </w:p>
        </w:tc>
      </w:tr>
      <w:tr w14:paraId="1C3F8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6C9CC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51C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周智鑫、夏  鹏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D57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2026.04.07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8E5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吴迎春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3D2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王冬梅</w:t>
            </w:r>
          </w:p>
        </w:tc>
      </w:tr>
      <w:tr w14:paraId="72FD8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CBF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参与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人员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00C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488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认定专业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6B5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7"/>
                <w:bdr w:val="none" w:color="auto" w:sz="0" w:space="0"/>
                <w:lang w:val="en-US" w:eastAsia="zh-CN" w:bidi="ar"/>
              </w:rPr>
              <w:t>安全评价师从业识别卡</w:t>
            </w:r>
            <w:r>
              <w:rPr>
                <w:rStyle w:val="57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8"/>
                <w:rFonts w:eastAsia="宋体"/>
                <w:bdr w:val="none" w:color="auto" w:sz="0" w:space="0"/>
                <w:lang w:val="en-US" w:eastAsia="zh-CN" w:bidi="ar"/>
              </w:rPr>
              <w:t>/</w:t>
            </w:r>
            <w:r>
              <w:rPr>
                <w:rStyle w:val="57"/>
                <w:bdr w:val="none" w:color="auto" w:sz="0" w:space="0"/>
                <w:lang w:val="en-US" w:eastAsia="zh-CN" w:bidi="ar"/>
              </w:rPr>
              <w:t>证书编号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FC3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注册安全工程师注册证号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33B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是否专职</w:t>
            </w:r>
          </w:p>
        </w:tc>
      </w:tr>
      <w:tr w14:paraId="77C1F8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5439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7C5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周智鑫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4D0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525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035980/S011032000110192001446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5AB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42190219314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855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1964E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44601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679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谭  辉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562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化工工艺/化工机械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F16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028934/S011032000110192001025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C3A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42180175866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A0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046D1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5412E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245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李祥太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9DF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E2E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035985/S011032000110192001139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CD9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42200248765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DCB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5DDC2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12D9C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66A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丁鹏程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B55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自动化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DAA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039995/S011032000110203000932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485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11D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7DFCE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19648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AEB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冀仕盛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108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电气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BF7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012346/0800000000207709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ACA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361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6751E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17D63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94C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鲁小芳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508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安全/通风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B54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036168/S011032000110193000940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9FF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42220298206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33A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2B695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1A366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358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吴迎春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FD8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238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033392/1800000000200430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337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42190219314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87A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3132C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8F94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A90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33B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机械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0D5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036169/S011032000110193001025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DA5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F56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43886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16A6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518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王冬梅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B36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2E0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030942/S011032000110191000567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EBE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42180199403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24F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306BC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D3A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项目简介</w:t>
            </w:r>
          </w:p>
        </w:tc>
      </w:tr>
      <w:tr w14:paraId="6F0CC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105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DF1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为保证原料氢气的供应稳定，同时减少由于原料氢气的供应波动导致的生产不稳定，潜江益和化学品有限公司决定采用新增氢气管道进行氢气输送。氢气管道与和远气体管道于益和南侧界区处相连，进入厂区后经管道输送至氢气缓冲罐，而后进入下游装置。</w:t>
            </w:r>
          </w:p>
        </w:tc>
      </w:tr>
      <w:tr w14:paraId="2F59A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E19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现场开展工作情况</w:t>
            </w:r>
          </w:p>
        </w:tc>
      </w:tr>
      <w:tr w14:paraId="4A549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243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勘察人员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6A7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周智鑫、李祥太</w:t>
            </w:r>
          </w:p>
        </w:tc>
      </w:tr>
      <w:tr w14:paraId="6032D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135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勘察时间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618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2026.03.31</w:t>
            </w:r>
          </w:p>
        </w:tc>
      </w:tr>
      <w:tr w14:paraId="71293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7AC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勘察任务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122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1271C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392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勘察中发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现的问题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6C99B4">
            <w:pPr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无</w:t>
            </w:r>
          </w:p>
        </w:tc>
      </w:tr>
      <w:tr w14:paraId="6C80D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3EA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评价项目其他信息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tbl>
            <w:tblPr>
              <w:tblStyle w:val="3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170"/>
              <w:gridCol w:w="4236"/>
            </w:tblGrid>
            <w:tr w14:paraId="4434A20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0" w:type="dxa"/>
                  <w:vAlign w:val="center"/>
                </w:tcPr>
                <w:p w14:paraId="445B127E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t>现场勘察人员</w:t>
                  </w:r>
                </w:p>
              </w:tc>
              <w:tc>
                <w:tcPr>
                  <w:tcW w:w="4231" w:type="dxa"/>
                  <w:vAlign w:val="center"/>
                </w:tcPr>
                <w:p w14:paraId="7BA7CDB0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t>厂区南侧管道接入点</w:t>
                  </w:r>
                </w:p>
              </w:tc>
            </w:tr>
            <w:tr w14:paraId="3C69F27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0" w:type="dxa"/>
                  <w:vAlign w:val="center"/>
                </w:tcPr>
                <w:p w14:paraId="63083A31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drawing>
                      <wp:inline distT="0" distB="0" distL="114300" distR="114300">
                        <wp:extent cx="2964815" cy="2223770"/>
                        <wp:effectExtent l="0" t="0" r="6985" b="5080"/>
                        <wp:docPr id="42" name="图片 42" descr="微信图片_20260319154705_21_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2" name="图片 42" descr="微信图片_20260319154705_21_8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64815" cy="22237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31" w:type="dxa"/>
                  <w:vAlign w:val="center"/>
                </w:tcPr>
                <w:p w14:paraId="79FC88B3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drawing>
                      <wp:inline distT="0" distB="0" distL="114300" distR="114300">
                        <wp:extent cx="2536190" cy="1901825"/>
                        <wp:effectExtent l="0" t="0" r="16510" b="3175"/>
                        <wp:docPr id="43" name="图片 43" descr="ed4b86c7c8988e1c3b97075e36bfc70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3" name="图片 43" descr="ed4b86c7c8988e1c3b97075e36bfc70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36190" cy="1901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1311FED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0" w:type="dxa"/>
                  <w:vAlign w:val="center"/>
                </w:tcPr>
                <w:p w14:paraId="4039149B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t>厂区南侧仓库（管线路径）</w:t>
                  </w:r>
                </w:p>
              </w:tc>
              <w:tc>
                <w:tcPr>
                  <w:tcW w:w="4231" w:type="dxa"/>
                  <w:vAlign w:val="center"/>
                </w:tcPr>
                <w:p w14:paraId="5039417A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t>厂区西侧围墙及跨路管廊（管线路径）</w:t>
                  </w:r>
                </w:p>
              </w:tc>
            </w:tr>
            <w:tr w14:paraId="12BD218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0" w:type="dxa"/>
                  <w:vAlign w:val="center"/>
                </w:tcPr>
                <w:p w14:paraId="46FF0D09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drawing>
                      <wp:inline distT="0" distB="0" distL="114300" distR="114300">
                        <wp:extent cx="3138170" cy="2353310"/>
                        <wp:effectExtent l="0" t="0" r="5080" b="8890"/>
                        <wp:docPr id="44" name="图片 44" descr="6191e028a2198c0a7dff4ff6659047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4" name="图片 44" descr="6191e028a2198c0a7dff4ff66590473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8170" cy="2353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31" w:type="dxa"/>
                  <w:vAlign w:val="center"/>
                </w:tcPr>
                <w:p w14:paraId="5C3D8E91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drawing>
                      <wp:inline distT="0" distB="0" distL="114300" distR="114300">
                        <wp:extent cx="2100580" cy="2242185"/>
                        <wp:effectExtent l="0" t="0" r="13970" b="5715"/>
                        <wp:docPr id="53" name="图片 53" descr="08426c59b0f78c1b1f53928932a593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3" name="图片 53" descr="08426c59b0f78c1b1f53928932a5936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00580" cy="2242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7796AE9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0" w:type="dxa"/>
                  <w:vAlign w:val="center"/>
                </w:tcPr>
                <w:p w14:paraId="6DA78804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t>管线路径东侧双氧水车间</w:t>
                  </w:r>
                </w:p>
              </w:tc>
              <w:tc>
                <w:tcPr>
                  <w:tcW w:w="4231" w:type="dxa"/>
                  <w:vAlign w:val="center"/>
                </w:tcPr>
                <w:p w14:paraId="6D379DDE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 w:val="0"/>
                    <w:snapToGrid w:val="0"/>
                    <w:spacing w:before="0" w:beforeAutospacing="0" w:after="0" w:afterAutospacing="0" w:line="240" w:lineRule="auto"/>
                    <w:ind w:left="0" w:right="0" w:firstLine="0" w:firstLineChars="0"/>
                    <w:jc w:val="both"/>
                    <w:textAlignment w:val="auto"/>
                    <w:rPr>
                      <w:rFonts w:hint="default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auto"/>
                      <w:sz w:val="28"/>
                      <w:szCs w:val="20"/>
                      <w:lang w:val="en-US" w:eastAsia="zh-CN" w:bidi="ar-SA"/>
                    </w:rPr>
                    <w:t>依托的氢气缓冲罐</w:t>
                  </w:r>
                </w:p>
              </w:tc>
            </w:tr>
            <w:tr w14:paraId="6EC35A6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170" w:type="dxa"/>
                  <w:vAlign w:val="center"/>
                </w:tcPr>
                <w:p w14:paraId="3000A04E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before="0" w:beforeAutospacing="0" w:after="0" w:afterAutospacing="0" w:line="240" w:lineRule="auto"/>
                    <w:ind w:left="0" w:leftChars="0" w:right="0" w:firstLine="0" w:firstLineChars="0"/>
                    <w:jc w:val="both"/>
                    <w:textAlignment w:val="auto"/>
                    <w:rPr>
                      <w:rFonts w:hint="default" w:ascii="DejaVu Sans" w:hAnsi="DejaVu Sans" w:eastAsia="楷体" w:cs="Times New Roman"/>
                      <w:color w:val="auto"/>
                      <w:sz w:val="28"/>
                      <w:szCs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DejaVu Sans" w:hAnsi="DejaVu Sans" w:eastAsia="楷体" w:cs="Times New Roman"/>
                      <w:color w:val="auto"/>
                      <w:sz w:val="28"/>
                      <w:szCs w:val="24"/>
                      <w:highlight w:val="none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3015615" cy="2136775"/>
                        <wp:effectExtent l="0" t="0" r="13335" b="15875"/>
                        <wp:docPr id="56" name="图片 56" descr="dce82285d0aa7565160807a4dd53fe8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" name="图片 56" descr="dce82285d0aa7565160807a4dd53fe8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15615" cy="2136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31" w:type="dxa"/>
                  <w:vAlign w:val="center"/>
                </w:tcPr>
                <w:p w14:paraId="3F65FE5C">
                  <w:pPr>
                    <w:keepNext w:val="0"/>
                    <w:keepLines w:val="0"/>
                    <w:pageBreakBefore w:val="0"/>
                    <w:widowControl w:val="0"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before="0" w:beforeAutospacing="0" w:after="0" w:afterAutospacing="0" w:line="240" w:lineRule="auto"/>
                    <w:ind w:left="0" w:leftChars="0" w:right="0" w:firstLine="0" w:firstLineChars="0"/>
                    <w:jc w:val="center"/>
                    <w:textAlignment w:val="auto"/>
                    <w:rPr>
                      <w:rFonts w:hint="default" w:ascii="DejaVu Sans" w:hAnsi="DejaVu Sans" w:eastAsia="楷体" w:cs="Times New Roman"/>
                      <w:color w:val="auto"/>
                      <w:sz w:val="28"/>
                      <w:szCs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DejaVu Sans" w:hAnsi="DejaVu Sans" w:eastAsia="楷体" w:cs="Times New Roman"/>
                      <w:color w:val="auto"/>
                      <w:sz w:val="28"/>
                      <w:szCs w:val="24"/>
                      <w:highlight w:val="none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694815" cy="2260600"/>
                        <wp:effectExtent l="0" t="0" r="635" b="6350"/>
                        <wp:docPr id="57" name="图片 57" descr="dda4a036c6f76ab8f801e56792fd36f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7" name="图片 57" descr="dda4a036c6f76ab8f801e56792fd36f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4815" cy="2260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97D2F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</w:tr>
    </w:tbl>
    <w:p w14:paraId="24F467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DejaVu Sans">
    <w:altName w:val="AMGDT"/>
    <w:panose1 w:val="00000000000000000000"/>
    <w:charset w:val="00"/>
    <w:family w:val="roman"/>
    <w:pitch w:val="default"/>
    <w:sig w:usb0="00000000" w:usb1="00000000" w:usb2="0A246029" w:usb3="0400200C" w:csb0="600001FF" w:csb1="DFFF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8EF593"/>
    <w:multiLevelType w:val="multilevel"/>
    <w:tmpl w:val="DC8EF593"/>
    <w:lvl w:ilvl="0" w:tentative="0">
      <w:start w:val="1"/>
      <w:numFmt w:val="decimal"/>
      <w:pStyle w:val="7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pStyle w:val="9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pStyle w:val="10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pStyle w:val="44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pStyle w:val="1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pStyle w:val="13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14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pStyle w:val="1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214F45B8"/>
    <w:multiLevelType w:val="multilevel"/>
    <w:tmpl w:val="214F45B8"/>
    <w:lvl w:ilvl="0" w:tentative="0">
      <w:start w:val="1"/>
      <w:numFmt w:val="decimal"/>
      <w:pStyle w:val="48"/>
      <w:suff w:val="nothing"/>
      <w:lvlText w:val="F%1  "/>
      <w:lvlJc w:val="center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  <w:b/>
        <w:sz w:val="32"/>
      </w:rPr>
    </w:lvl>
    <w:lvl w:ilvl="1" w:tentative="0">
      <w:start w:val="1"/>
      <w:numFmt w:val="decimal"/>
      <w:pStyle w:val="49"/>
      <w:suff w:val="nothing"/>
      <w:lvlText w:val="F%1.%2  "/>
      <w:lvlJc w:val="left"/>
      <w:pPr>
        <w:tabs>
          <w:tab w:val="left" w:pos="0"/>
        </w:tabs>
        <w:ind w:left="0" w:firstLine="0"/>
      </w:pPr>
      <w:rPr>
        <w:rFonts w:hint="default" w:ascii="宋体" w:hAnsi="宋体" w:eastAsia="宋体" w:cs="宋体"/>
        <w:b/>
        <w:sz w:val="32"/>
      </w:rPr>
    </w:lvl>
    <w:lvl w:ilvl="2" w:tentative="0">
      <w:start w:val="1"/>
      <w:numFmt w:val="decimal"/>
      <w:pStyle w:val="50"/>
      <w:suff w:val="nothing"/>
      <w:lvlText w:val="F%1.%2.%3  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  <w:sz w:val="28"/>
      </w:rPr>
    </w:lvl>
    <w:lvl w:ilvl="3" w:tentative="0">
      <w:start w:val="1"/>
      <w:numFmt w:val="decimal"/>
      <w:suff w:val="nothing"/>
      <w:lvlText w:val="F%1.%2.%3.%4  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</w:rPr>
    </w:lvl>
    <w:lvl w:ilvl="4" w:tentative="0">
      <w:start w:val="1"/>
      <w:numFmt w:val="decimal"/>
      <w:lvlRestart w:val="2"/>
      <w:pStyle w:val="51"/>
      <w:suff w:val="nothing"/>
      <w:lvlText w:val="表F%1.%2-%5  "/>
      <w:lvlJc w:val="center"/>
      <w:pPr>
        <w:tabs>
          <w:tab w:val="left" w:pos="0"/>
        </w:tabs>
        <w:ind w:left="0" w:firstLine="0"/>
      </w:pPr>
      <w:rPr>
        <w:rFonts w:hint="default" w:ascii="宋体" w:hAnsi="宋体" w:eastAsia="宋体" w:cs="宋体"/>
        <w:b/>
        <w:sz w:val="21"/>
      </w:rPr>
    </w:lvl>
    <w:lvl w:ilvl="5" w:tentative="0">
      <w:start w:val="1"/>
      <w:numFmt w:val="decimal"/>
      <w:lvlRestart w:val="2"/>
      <w:pStyle w:val="52"/>
      <w:suff w:val="nothing"/>
      <w:lvlText w:val="图F%1.%2-%6  "/>
      <w:lvlJc w:val="center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  <w:b/>
        <w:sz w:val="21"/>
      </w:rPr>
    </w:lvl>
    <w:lvl w:ilvl="6" w:tentative="0">
      <w:start w:val="1"/>
      <w:numFmt w:val="decimal"/>
      <w:lvlRestart w:val="4"/>
      <w:pStyle w:val="53"/>
      <w:suff w:val="nothing"/>
      <w:lvlText w:val="（%7）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2CDCD02B"/>
    <w:multiLevelType w:val="multilevel"/>
    <w:tmpl w:val="2CDCD02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pStyle w:val="36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38D27E6F"/>
    <w:multiLevelType w:val="multilevel"/>
    <w:tmpl w:val="38D27E6F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pStyle w:val="40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pStyle w:val="11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4">
    <w:nsid w:val="3EF8B1CB"/>
    <w:multiLevelType w:val="multilevel"/>
    <w:tmpl w:val="3EF8B1C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pStyle w:val="39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pStyle w:val="43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pStyle w:val="47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pStyle w:val="3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26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9B1D7A"/>
    <w:rsid w:val="0F0D7CC0"/>
    <w:rsid w:val="18477A39"/>
    <w:rsid w:val="1D05291B"/>
    <w:rsid w:val="1F50506D"/>
    <w:rsid w:val="1F807DBA"/>
    <w:rsid w:val="20225213"/>
    <w:rsid w:val="2441618A"/>
    <w:rsid w:val="25D72B4E"/>
    <w:rsid w:val="2E2918DC"/>
    <w:rsid w:val="31FD6E89"/>
    <w:rsid w:val="32C07573"/>
    <w:rsid w:val="339D0B7B"/>
    <w:rsid w:val="343E7C43"/>
    <w:rsid w:val="34D658BF"/>
    <w:rsid w:val="36F67C38"/>
    <w:rsid w:val="3839587C"/>
    <w:rsid w:val="3ADF1782"/>
    <w:rsid w:val="3FB81482"/>
    <w:rsid w:val="414C2F42"/>
    <w:rsid w:val="44592057"/>
    <w:rsid w:val="4FE66F26"/>
    <w:rsid w:val="507329BF"/>
    <w:rsid w:val="50DB705E"/>
    <w:rsid w:val="580805D6"/>
    <w:rsid w:val="5A4D4E8F"/>
    <w:rsid w:val="5C050B30"/>
    <w:rsid w:val="62ED6545"/>
    <w:rsid w:val="69784093"/>
    <w:rsid w:val="6C2C2C28"/>
    <w:rsid w:val="73CB1207"/>
    <w:rsid w:val="76901F26"/>
    <w:rsid w:val="79DA5B6B"/>
    <w:rsid w:val="7A026DB8"/>
    <w:rsid w:val="7B6F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Calibri" w:hAnsi="Calibri" w:eastAsia="宋体" w:cs="黑体"/>
      <w:kern w:val="2"/>
      <w:sz w:val="24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！表格文字居中！"/>
    <w:basedOn w:val="1"/>
    <w:next w:val="1"/>
    <w:unhideWhenUsed/>
    <w:qFormat/>
    <w:uiPriority w:val="0"/>
    <w:pPr>
      <w:adjustRightInd w:val="0"/>
      <w:spacing w:line="240" w:lineRule="auto"/>
      <w:jc w:val="center"/>
    </w:pPr>
    <w:rPr>
      <w:rFonts w:ascii="Calibri" w:hAnsi="Calibri" w:eastAsia="宋体" w:cs="黑体"/>
      <w:sz w:val="24"/>
      <w:szCs w:val="24"/>
    </w:rPr>
  </w:style>
  <w:style w:type="paragraph" w:customStyle="1" w:styleId="6">
    <w:name w:val="!正文"/>
    <w:qFormat/>
    <w:uiPriority w:val="0"/>
    <w:pPr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7">
    <w:name w:val="__01一级标题-安评"/>
    <w:next w:val="1"/>
    <w:link w:val="8"/>
    <w:qFormat/>
    <w:uiPriority w:val="0"/>
    <w:pPr>
      <w:pageBreakBefore/>
      <w:widowControl w:val="0"/>
      <w:numPr>
        <w:ilvl w:val="0"/>
        <w:numId w:val="1"/>
      </w:numPr>
      <w:tabs>
        <w:tab w:val="left" w:pos="420"/>
        <w:tab w:val="clear" w:pos="0"/>
      </w:tabs>
      <w:adjustRightInd w:val="0"/>
      <w:snapToGrid w:val="0"/>
      <w:spacing w:after="100" w:afterLines="100" w:line="360" w:lineRule="auto"/>
      <w:jc w:val="center"/>
      <w:outlineLvl w:val="0"/>
    </w:pPr>
    <w:rPr>
      <w:rFonts w:ascii="Times New Roman" w:hAnsi="Times New Roman" w:eastAsia="黑体" w:cs="Times New Roman"/>
      <w:b/>
      <w:sz w:val="32"/>
      <w:lang w:val="en-US" w:eastAsia="zh-CN" w:bidi="ar-SA"/>
    </w:rPr>
  </w:style>
  <w:style w:type="character" w:customStyle="1" w:styleId="8">
    <w:name w:val="__01一级标题-安评 字符"/>
    <w:basedOn w:val="4"/>
    <w:link w:val="7"/>
    <w:qFormat/>
    <w:uiPriority w:val="0"/>
    <w:rPr>
      <w:rFonts w:eastAsia="黑体"/>
      <w:b/>
      <w:sz w:val="32"/>
    </w:rPr>
  </w:style>
  <w:style w:type="paragraph" w:customStyle="1" w:styleId="9">
    <w:name w:val="__02二级标题-安评"/>
    <w:next w:val="1"/>
    <w:link w:val="17"/>
    <w:qFormat/>
    <w:uiPriority w:val="0"/>
    <w:pPr>
      <w:keepNext/>
      <w:numPr>
        <w:ilvl w:val="1"/>
        <w:numId w:val="1"/>
      </w:numPr>
      <w:adjustRightInd w:val="0"/>
      <w:snapToGrid w:val="0"/>
      <w:spacing w:line="360" w:lineRule="auto"/>
      <w:outlineLvl w:val="1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0">
    <w:name w:val="__03三级标题-安评"/>
    <w:next w:val="1"/>
    <w:link w:val="18"/>
    <w:qFormat/>
    <w:uiPriority w:val="0"/>
    <w:pPr>
      <w:keepNext/>
      <w:numPr>
        <w:ilvl w:val="2"/>
        <w:numId w:val="1"/>
      </w:numPr>
      <w:adjustRightInd w:val="0"/>
      <w:snapToGrid w:val="0"/>
      <w:spacing w:line="360" w:lineRule="auto"/>
      <w:outlineLvl w:val="2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1">
    <w:name w:val="__04四级标题-安评"/>
    <w:next w:val="1"/>
    <w:link w:val="19"/>
    <w:qFormat/>
    <w:uiPriority w:val="0"/>
    <w:pPr>
      <w:numPr>
        <w:ilvl w:val="3"/>
        <w:numId w:val="2"/>
      </w:numPr>
      <w:adjustRightInd w:val="0"/>
      <w:snapToGrid w:val="0"/>
      <w:spacing w:line="360" w:lineRule="auto"/>
      <w:outlineLvl w:val="3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2">
    <w:name w:val="__2表格标题-安评"/>
    <w:next w:val="1"/>
    <w:link w:val="29"/>
    <w:qFormat/>
    <w:uiPriority w:val="0"/>
    <w:pPr>
      <w:keepNext/>
      <w:numPr>
        <w:ilvl w:val="4"/>
        <w:numId w:val="1"/>
      </w:numPr>
      <w:tabs>
        <w:tab w:val="left" w:pos="420"/>
        <w:tab w:val="clear" w:pos="0"/>
      </w:tabs>
      <w:adjustRightInd w:val="0"/>
      <w:snapToGrid w:val="0"/>
      <w:spacing w:line="360" w:lineRule="auto"/>
      <w:jc w:val="center"/>
      <w:outlineLvl w:val="4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3">
    <w:name w:val="__2图题-安评"/>
    <w:next w:val="1"/>
    <w:link w:val="30"/>
    <w:qFormat/>
    <w:uiPriority w:val="0"/>
    <w:pPr>
      <w:numPr>
        <w:ilvl w:val="5"/>
        <w:numId w:val="1"/>
      </w:numPr>
      <w:spacing w:after="50" w:afterLines="50"/>
      <w:jc w:val="center"/>
      <w:outlineLvl w:val="4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4">
    <w:name w:val="__1 正文（1）序号-安评"/>
    <w:basedOn w:val="1"/>
    <w:link w:val="20"/>
    <w:qFormat/>
    <w:uiPriority w:val="0"/>
    <w:pPr>
      <w:widowControl/>
      <w:numPr>
        <w:ilvl w:val="6"/>
        <w:numId w:val="1"/>
      </w:numPr>
      <w:tabs>
        <w:tab w:val="left" w:pos="0"/>
        <w:tab w:val="clear" w:pos="420"/>
      </w:tabs>
      <w:ind w:left="420" w:hanging="420" w:firstLineChars="0"/>
      <w:jc w:val="left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5">
    <w:name w:val="__3 表格序号-安评"/>
    <w:basedOn w:val="16"/>
    <w:next w:val="16"/>
    <w:qFormat/>
    <w:uiPriority w:val="0"/>
    <w:pPr>
      <w:numPr>
        <w:ilvl w:val="7"/>
        <w:numId w:val="1"/>
      </w:numPr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6">
    <w:name w:val="__3 表格单行内容-安评"/>
    <w:link w:val="33"/>
    <w:qFormat/>
    <w:uiPriority w:val="0"/>
    <w:pPr>
      <w:adjustRightInd w:val="0"/>
      <w:snapToGrid w:val="0"/>
      <w:jc w:val="center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__02二级标题-安评 字符"/>
    <w:basedOn w:val="4"/>
    <w:link w:val="9"/>
    <w:qFormat/>
    <w:uiPriority w:val="0"/>
    <w:rPr>
      <w:rFonts w:ascii="Times New Roman" w:hAnsi="Times New Roman" w:eastAsia="楷体" w:cs="Times New Roman"/>
      <w:b/>
      <w:sz w:val="32"/>
      <w:lang w:val="en-US" w:eastAsia="zh-CN" w:bidi="ar-SA"/>
    </w:rPr>
  </w:style>
  <w:style w:type="character" w:customStyle="1" w:styleId="18">
    <w:name w:val="__03三级标题-安评 字符"/>
    <w:link w:val="10"/>
    <w:qFormat/>
    <w:uiPriority w:val="0"/>
    <w:rPr>
      <w:rFonts w:ascii="Times New Roman" w:hAnsi="Times New Roman" w:eastAsia="黑体"/>
      <w:b/>
      <w:sz w:val="28"/>
    </w:rPr>
  </w:style>
  <w:style w:type="character" w:customStyle="1" w:styleId="19">
    <w:name w:val="__04四级标题-安评 字符"/>
    <w:basedOn w:val="4"/>
    <w:link w:val="11"/>
    <w:qFormat/>
    <w:uiPriority w:val="0"/>
    <w:rPr>
      <w:rFonts w:eastAsia="黑体"/>
      <w:sz w:val="28"/>
    </w:rPr>
  </w:style>
  <w:style w:type="character" w:customStyle="1" w:styleId="20">
    <w:name w:val="__1 正文（1）序号-安评 字符"/>
    <w:basedOn w:val="21"/>
    <w:link w:val="14"/>
    <w:qFormat/>
    <w:uiPriority w:val="0"/>
    <w:rPr>
      <w:rFonts w:ascii="Times New Roman" w:hAnsi="Times New Roman" w:eastAsia="宋体"/>
      <w:bCs/>
      <w:sz w:val="28"/>
      <w:szCs w:val="24"/>
    </w:rPr>
  </w:style>
  <w:style w:type="character" w:customStyle="1" w:styleId="21">
    <w:name w:val="__1 正文-安评 字符"/>
    <w:link w:val="22"/>
    <w:qFormat/>
    <w:uiPriority w:val="0"/>
    <w:rPr>
      <w:rFonts w:eastAsia="宋体"/>
      <w:sz w:val="28"/>
    </w:rPr>
  </w:style>
  <w:style w:type="paragraph" w:customStyle="1" w:styleId="22">
    <w:name w:val="__1 正文-安评"/>
    <w:link w:val="21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3">
    <w:name w:val="__1 正文①序号-安评"/>
    <w:basedOn w:val="1"/>
    <w:link w:val="24"/>
    <w:qFormat/>
    <w:uiPriority w:val="0"/>
    <w:pPr>
      <w:ind w:firstLine="560"/>
    </w:pPr>
    <w:rPr>
      <w:rFonts w:ascii="Times New Roman" w:hAnsi="Times New Roman" w:eastAsia="宋体" w:cs="Times New Roman"/>
      <w:sz w:val="28"/>
    </w:rPr>
  </w:style>
  <w:style w:type="character" w:customStyle="1" w:styleId="24">
    <w:name w:val="__1 正文①序号-安评 字符"/>
    <w:basedOn w:val="25"/>
    <w:link w:val="23"/>
    <w:qFormat/>
    <w:uiPriority w:val="0"/>
    <w:rPr>
      <w:rFonts w:ascii="Times New Roman" w:hAnsi="Times New Roman" w:eastAsia="宋体" w:cs="Times New Roman"/>
      <w:bCs w:val="0"/>
      <w:sz w:val="28"/>
      <w:szCs w:val="24"/>
    </w:rPr>
  </w:style>
  <w:style w:type="character" w:customStyle="1" w:styleId="25">
    <w:name w:val="__1 正文（1）序号-安评 字符1"/>
    <w:basedOn w:val="21"/>
    <w:link w:val="26"/>
    <w:qFormat/>
    <w:uiPriority w:val="0"/>
    <w:rPr>
      <w:rFonts w:ascii="Times New Roman" w:hAnsi="Times New Roman" w:eastAsia="宋体"/>
      <w:bCs/>
      <w:sz w:val="28"/>
      <w:szCs w:val="24"/>
    </w:rPr>
  </w:style>
  <w:style w:type="paragraph" w:customStyle="1" w:styleId="26">
    <w:name w:val="__1 正文（1）序号-安评1"/>
    <w:basedOn w:val="22"/>
    <w:link w:val="25"/>
    <w:qFormat/>
    <w:uiPriority w:val="0"/>
    <w:pPr>
      <w:widowControl/>
      <w:numPr>
        <w:ilvl w:val="6"/>
        <w:numId w:val="3"/>
      </w:numPr>
      <w:tabs>
        <w:tab w:val="left" w:pos="0"/>
        <w:tab w:val="clear" w:pos="420"/>
      </w:tabs>
      <w:ind w:left="0" w:firstLine="1134" w:firstLineChars="200"/>
      <w:jc w:val="left"/>
    </w:pPr>
    <w:rPr>
      <w:bCs/>
      <w:szCs w:val="24"/>
    </w:rPr>
  </w:style>
  <w:style w:type="paragraph" w:customStyle="1" w:styleId="27">
    <w:name w:val="__1 正文-安评1"/>
    <w:link w:val="28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customStyle="1" w:styleId="28">
    <w:name w:val="__1 正文-安评 字符1"/>
    <w:link w:val="27"/>
    <w:qFormat/>
    <w:uiPriority w:val="0"/>
    <w:rPr>
      <w:rFonts w:eastAsia="宋体"/>
      <w:sz w:val="28"/>
    </w:rPr>
  </w:style>
  <w:style w:type="character" w:customStyle="1" w:styleId="29">
    <w:name w:val="__2表格标题-安评 字符"/>
    <w:basedOn w:val="4"/>
    <w:link w:val="12"/>
    <w:qFormat/>
    <w:uiPriority w:val="0"/>
    <w:rPr>
      <w:rFonts w:eastAsia="宋体"/>
      <w:b/>
      <w:sz w:val="21"/>
    </w:rPr>
  </w:style>
  <w:style w:type="character" w:customStyle="1" w:styleId="30">
    <w:name w:val="__2图题-安评 字符"/>
    <w:basedOn w:val="31"/>
    <w:link w:val="13"/>
    <w:qFormat/>
    <w:uiPriority w:val="0"/>
    <w:rPr>
      <w:rFonts w:ascii="Times New Roman" w:hAnsi="Times New Roman" w:eastAsia="宋体"/>
      <w:bCs/>
      <w:sz w:val="21"/>
    </w:rPr>
  </w:style>
  <w:style w:type="character" w:customStyle="1" w:styleId="31">
    <w:name w:val="__2表格标题-安评 字符1"/>
    <w:basedOn w:val="4"/>
    <w:link w:val="32"/>
    <w:qFormat/>
    <w:uiPriority w:val="0"/>
    <w:rPr>
      <w:rFonts w:eastAsia="宋体"/>
      <w:b/>
      <w:sz w:val="21"/>
    </w:rPr>
  </w:style>
  <w:style w:type="paragraph" w:customStyle="1" w:styleId="32">
    <w:name w:val="__2表格标题-安评1"/>
    <w:next w:val="1"/>
    <w:link w:val="31"/>
    <w:qFormat/>
    <w:uiPriority w:val="0"/>
    <w:pPr>
      <w:keepNext/>
      <w:numPr>
        <w:ilvl w:val="4"/>
        <w:numId w:val="3"/>
      </w:numPr>
      <w:tabs>
        <w:tab w:val="left" w:pos="420"/>
        <w:tab w:val="clear" w:pos="0"/>
      </w:tabs>
      <w:adjustRightInd w:val="0"/>
      <w:snapToGrid w:val="0"/>
      <w:spacing w:line="360" w:lineRule="auto"/>
      <w:jc w:val="center"/>
      <w:outlineLvl w:val="4"/>
    </w:pPr>
    <w:rPr>
      <w:rFonts w:ascii="Times New Roman" w:hAnsi="Times New Roman" w:eastAsia="宋体" w:cs="Times New Roman"/>
      <w:b/>
      <w:sz w:val="21"/>
      <w:lang w:val="en-US" w:eastAsia="zh-CN" w:bidi="ar-SA"/>
    </w:rPr>
  </w:style>
  <w:style w:type="character" w:customStyle="1" w:styleId="33">
    <w:name w:val="__3 表格单行内容-安评 字符"/>
    <w:link w:val="16"/>
    <w:qFormat/>
    <w:uiPriority w:val="0"/>
    <w:rPr>
      <w:rFonts w:eastAsia="宋体"/>
      <w:sz w:val="21"/>
    </w:rPr>
  </w:style>
  <w:style w:type="paragraph" w:customStyle="1" w:styleId="34">
    <w:name w:val="__31正文表后半行-安评"/>
    <w:basedOn w:val="27"/>
    <w:next w:val="27"/>
    <w:link w:val="35"/>
    <w:qFormat/>
    <w:uiPriority w:val="0"/>
    <w:pPr>
      <w:spacing w:before="50" w:beforeLines="50"/>
    </w:pPr>
  </w:style>
  <w:style w:type="character" w:customStyle="1" w:styleId="35">
    <w:name w:val="__31正文表后半行-安评 字符"/>
    <w:basedOn w:val="21"/>
    <w:link w:val="34"/>
    <w:qFormat/>
    <w:uiPriority w:val="0"/>
    <w:rPr>
      <w:rFonts w:eastAsia="宋体"/>
      <w:sz w:val="28"/>
    </w:rPr>
  </w:style>
  <w:style w:type="paragraph" w:customStyle="1" w:styleId="36">
    <w:name w:val="__32二级标题表后半行-安评"/>
    <w:basedOn w:val="9"/>
    <w:next w:val="10"/>
    <w:link w:val="37"/>
    <w:qFormat/>
    <w:uiPriority w:val="0"/>
    <w:pPr>
      <w:numPr>
        <w:numId w:val="4"/>
      </w:numPr>
      <w:spacing w:before="50" w:beforeLines="50"/>
    </w:pPr>
    <w:rPr>
      <w:rFonts w:eastAsia="楷体"/>
      <w:sz w:val="32"/>
    </w:rPr>
  </w:style>
  <w:style w:type="character" w:customStyle="1" w:styleId="37">
    <w:name w:val="__32二级标题表后半行-安评 字符"/>
    <w:basedOn w:val="38"/>
    <w:link w:val="36"/>
    <w:qFormat/>
    <w:uiPriority w:val="0"/>
    <w:rPr>
      <w:rFonts w:eastAsia="楷体"/>
      <w:sz w:val="32"/>
    </w:rPr>
  </w:style>
  <w:style w:type="character" w:customStyle="1" w:styleId="38">
    <w:name w:val="__02二级标题-安评 字符1"/>
    <w:basedOn w:val="4"/>
    <w:link w:val="39"/>
    <w:qFormat/>
    <w:uiPriority w:val="0"/>
    <w:rPr>
      <w:b/>
      <w:sz w:val="32"/>
    </w:rPr>
  </w:style>
  <w:style w:type="paragraph" w:customStyle="1" w:styleId="39">
    <w:name w:val="__02二级标题-安评1"/>
    <w:next w:val="1"/>
    <w:link w:val="38"/>
    <w:qFormat/>
    <w:uiPriority w:val="0"/>
    <w:pPr>
      <w:keepNext/>
      <w:numPr>
        <w:ilvl w:val="1"/>
        <w:numId w:val="3"/>
      </w:numPr>
      <w:adjustRightInd w:val="0"/>
      <w:snapToGrid w:val="0"/>
      <w:spacing w:line="360" w:lineRule="auto"/>
      <w:outlineLvl w:val="1"/>
    </w:pPr>
    <w:rPr>
      <w:rFonts w:ascii="Times New Roman" w:hAnsi="Times New Roman" w:cs="Times New Roman" w:eastAsiaTheme="minorEastAsia"/>
      <w:b/>
      <w:sz w:val="32"/>
      <w:lang w:val="en-US" w:eastAsia="zh-CN" w:bidi="ar-SA"/>
    </w:rPr>
  </w:style>
  <w:style w:type="paragraph" w:customStyle="1" w:styleId="40">
    <w:name w:val="__33三级标题表后半行-安评"/>
    <w:basedOn w:val="10"/>
    <w:next w:val="11"/>
    <w:link w:val="41"/>
    <w:qFormat/>
    <w:uiPriority w:val="0"/>
    <w:pPr>
      <w:numPr>
        <w:numId w:val="2"/>
      </w:numPr>
      <w:spacing w:before="50" w:beforeLines="50"/>
    </w:pPr>
    <w:rPr>
      <w:rFonts w:eastAsia="黑体"/>
      <w:sz w:val="28"/>
    </w:rPr>
  </w:style>
  <w:style w:type="character" w:customStyle="1" w:styleId="41">
    <w:name w:val="__33三级标题表后半行-安评 字符"/>
    <w:basedOn w:val="42"/>
    <w:link w:val="40"/>
    <w:qFormat/>
    <w:uiPriority w:val="0"/>
    <w:rPr>
      <w:rFonts w:ascii="Times New Roman" w:hAnsi="Times New Roman" w:eastAsia="黑体"/>
      <w:sz w:val="28"/>
    </w:rPr>
  </w:style>
  <w:style w:type="character" w:customStyle="1" w:styleId="42">
    <w:name w:val="__03三级标题-安评 字符1"/>
    <w:link w:val="43"/>
    <w:qFormat/>
    <w:uiPriority w:val="0"/>
    <w:rPr>
      <w:rFonts w:ascii="Times New Roman" w:hAnsi="Times New Roman" w:eastAsia="黑体"/>
      <w:b/>
      <w:sz w:val="28"/>
    </w:rPr>
  </w:style>
  <w:style w:type="paragraph" w:customStyle="1" w:styleId="43">
    <w:name w:val="__03三级标题-安评1"/>
    <w:next w:val="1"/>
    <w:link w:val="42"/>
    <w:qFormat/>
    <w:uiPriority w:val="0"/>
    <w:pPr>
      <w:keepNext/>
      <w:numPr>
        <w:ilvl w:val="2"/>
        <w:numId w:val="3"/>
      </w:numPr>
      <w:adjustRightInd w:val="0"/>
      <w:snapToGrid w:val="0"/>
      <w:spacing w:line="360" w:lineRule="auto"/>
      <w:outlineLvl w:val="2"/>
    </w:pPr>
    <w:rPr>
      <w:rFonts w:ascii="Times New Roman" w:hAnsi="Times New Roman" w:eastAsia="黑体" w:cs="Times New Roman"/>
      <w:b/>
      <w:sz w:val="28"/>
      <w:lang w:val="en-US" w:eastAsia="zh-CN" w:bidi="ar-SA"/>
    </w:rPr>
  </w:style>
  <w:style w:type="paragraph" w:customStyle="1" w:styleId="44">
    <w:name w:val="__34四级标题表后半行-安评"/>
    <w:basedOn w:val="11"/>
    <w:next w:val="27"/>
    <w:link w:val="45"/>
    <w:qFormat/>
    <w:uiPriority w:val="0"/>
    <w:pPr>
      <w:numPr>
        <w:numId w:val="1"/>
      </w:numPr>
      <w:spacing w:before="50" w:beforeLines="50"/>
    </w:pPr>
    <w:rPr>
      <w:rFonts w:eastAsia="黑体"/>
      <w:sz w:val="28"/>
    </w:rPr>
  </w:style>
  <w:style w:type="character" w:customStyle="1" w:styleId="45">
    <w:name w:val="__34四级标题表后半行-安评 字符"/>
    <w:basedOn w:val="46"/>
    <w:link w:val="44"/>
    <w:qFormat/>
    <w:uiPriority w:val="0"/>
    <w:rPr>
      <w:rFonts w:eastAsia="黑体"/>
      <w:sz w:val="28"/>
    </w:rPr>
  </w:style>
  <w:style w:type="character" w:customStyle="1" w:styleId="46">
    <w:name w:val="__04四级标题-安评 字符1"/>
    <w:basedOn w:val="4"/>
    <w:link w:val="47"/>
    <w:qFormat/>
    <w:uiPriority w:val="0"/>
    <w:rPr>
      <w:rFonts w:eastAsia="黑体"/>
      <w:sz w:val="28"/>
    </w:rPr>
  </w:style>
  <w:style w:type="paragraph" w:customStyle="1" w:styleId="47">
    <w:name w:val="__04四级标题-安评1"/>
    <w:next w:val="1"/>
    <w:link w:val="46"/>
    <w:qFormat/>
    <w:uiPriority w:val="0"/>
    <w:pPr>
      <w:numPr>
        <w:ilvl w:val="3"/>
        <w:numId w:val="3"/>
      </w:numPr>
      <w:adjustRightInd w:val="0"/>
      <w:snapToGrid w:val="0"/>
      <w:spacing w:line="360" w:lineRule="auto"/>
      <w:outlineLvl w:val="3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48">
    <w:name w:val="__51附件一级标题"/>
    <w:next w:val="27"/>
    <w:qFormat/>
    <w:uiPriority w:val="0"/>
    <w:pPr>
      <w:pageBreakBefore/>
      <w:numPr>
        <w:ilvl w:val="0"/>
        <w:numId w:val="5"/>
      </w:numPr>
      <w:adjustRightInd w:val="0"/>
      <w:snapToGrid w:val="0"/>
      <w:spacing w:after="100" w:afterLines="100" w:line="360" w:lineRule="auto"/>
      <w:jc w:val="center"/>
      <w:outlineLvl w:val="0"/>
    </w:pPr>
    <w:rPr>
      <w:rFonts w:ascii="Times New Roman" w:hAnsi="Times New Roman" w:eastAsia="黑体" w:cs="Times New Roman"/>
      <w:b/>
      <w:sz w:val="32"/>
      <w:lang w:val="en-US" w:eastAsia="zh-CN" w:bidi="ar-SA"/>
    </w:rPr>
  </w:style>
  <w:style w:type="paragraph" w:customStyle="1" w:styleId="49">
    <w:name w:val="__52附件二级标题"/>
    <w:next w:val="27"/>
    <w:qFormat/>
    <w:uiPriority w:val="0"/>
    <w:pPr>
      <w:numPr>
        <w:ilvl w:val="1"/>
        <w:numId w:val="5"/>
      </w:numPr>
      <w:adjustRightInd w:val="0"/>
      <w:snapToGrid w:val="0"/>
      <w:spacing w:line="360" w:lineRule="auto"/>
      <w:outlineLvl w:val="1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50">
    <w:name w:val="__53附件三级标题"/>
    <w:next w:val="27"/>
    <w:qFormat/>
    <w:uiPriority w:val="0"/>
    <w:pPr>
      <w:numPr>
        <w:ilvl w:val="2"/>
        <w:numId w:val="5"/>
      </w:numPr>
      <w:tabs>
        <w:tab w:val="left" w:pos="0"/>
        <w:tab w:val="clear" w:pos="420"/>
      </w:tabs>
      <w:adjustRightInd w:val="0"/>
      <w:snapToGrid w:val="0"/>
      <w:spacing w:line="360" w:lineRule="auto"/>
      <w:outlineLvl w:val="2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51">
    <w:name w:val="__55附件表格标题"/>
    <w:next w:val="16"/>
    <w:qFormat/>
    <w:uiPriority w:val="0"/>
    <w:pPr>
      <w:keepNext/>
      <w:numPr>
        <w:ilvl w:val="4"/>
        <w:numId w:val="5"/>
      </w:numPr>
      <w:adjustRightInd w:val="0"/>
      <w:snapToGrid w:val="0"/>
      <w:spacing w:line="360" w:lineRule="auto"/>
      <w:jc w:val="center"/>
      <w:outlineLvl w:val="4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52">
    <w:name w:val="__56附件图片标题"/>
    <w:next w:val="27"/>
    <w:qFormat/>
    <w:uiPriority w:val="0"/>
    <w:pPr>
      <w:numPr>
        <w:ilvl w:val="5"/>
        <w:numId w:val="5"/>
      </w:numPr>
      <w:adjustRightInd w:val="0"/>
      <w:snapToGrid w:val="0"/>
      <w:spacing w:after="50" w:afterLines="50" w:line="360" w:lineRule="auto"/>
      <w:jc w:val="center"/>
      <w:outlineLvl w:val="4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53">
    <w:name w:val="__57 附件（1）序号-安评"/>
    <w:basedOn w:val="27"/>
    <w:next w:val="27"/>
    <w:link w:val="54"/>
    <w:qFormat/>
    <w:uiPriority w:val="0"/>
    <w:pPr>
      <w:numPr>
        <w:ilvl w:val="6"/>
        <w:numId w:val="5"/>
      </w:numPr>
      <w:ind w:firstLine="883" w:firstLineChars="200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character" w:customStyle="1" w:styleId="54">
    <w:name w:val="__1 正文a.序号-安评 字符"/>
    <w:basedOn w:val="21"/>
    <w:link w:val="53"/>
    <w:qFormat/>
    <w:uiPriority w:val="0"/>
    <w:rPr>
      <w:rFonts w:ascii="Times New Roman" w:hAnsi="Times New Roman" w:eastAsia="宋体"/>
      <w:sz w:val="28"/>
    </w:rPr>
  </w:style>
  <w:style w:type="character" w:customStyle="1" w:styleId="55">
    <w:name w:val="font41"/>
    <w:basedOn w:val="4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56">
    <w:name w:val="font31"/>
    <w:basedOn w:val="4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57">
    <w:name w:val="font21"/>
    <w:basedOn w:val="4"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58">
    <w:name w:val="font71"/>
    <w:basedOn w:val="4"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2023-02-03T00:34:00Z</dcterms:created>
  <dc:creator>Administrator</dc:creator>
  <cp:lastModifiedBy>До свидания_</cp:lastModifiedBy>
  <dcterms:modified xsi:type="dcterms:W3CDTF">2026-05-28T03:04:31Z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581C69DEB18C45368ECA5CC64A70C859</vt:lpwstr>
  </property>
  <property fmtid="{D5CDD505-2E9C-101B-9397-08002B2CF9AE}" pid="4" name="KSOTemplateDocerSaveRecord">
    <vt:lpwstr>eyJoZGlkIjoiMmJiMTIzNzQ3ZWU5ZWVhMTAxN2MzYThhMjJlMjRkNTYiLCJ1c2VySWQiOiI2NzQ2NzkzOTEifQ==</vt:lpwstr>
  </property>
</Properties>
</file>