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DBF5648">
      <w:pPr>
        <w:adjustRightInd w:val="0"/>
        <w:snapToGrid w:val="0"/>
        <w:spacing w:line="360" w:lineRule="auto"/>
        <w:jc w:val="center"/>
        <w:rPr>
          <w:rFonts w:ascii="方正小标宋_GBK" w:hAnsi="宋体" w:eastAsia="方正小标宋_GBK" w:cs="方正小标宋_GBK"/>
          <w:b/>
          <w:sz w:val="44"/>
          <w:szCs w:val="44"/>
        </w:rPr>
      </w:pPr>
      <w:r>
        <w:rPr>
          <w:rFonts w:hint="eastAsia" w:ascii="方正小标宋_GBK" w:hAnsi="宋体" w:eastAsia="方正小标宋_GBK" w:cs="方正小标宋_GBK"/>
          <w:b/>
          <w:sz w:val="44"/>
          <w:szCs w:val="44"/>
        </w:rPr>
        <w:t>安全评价报告信息公布表</w:t>
      </w:r>
    </w:p>
    <w:tbl>
      <w:tblPr>
        <w:tblStyle w:val="8"/>
        <w:tblW w:w="9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1051"/>
        <w:gridCol w:w="1667"/>
        <w:gridCol w:w="1345"/>
        <w:gridCol w:w="1349"/>
        <w:gridCol w:w="1547"/>
        <w:gridCol w:w="1554"/>
      </w:tblGrid>
      <w:tr w14:paraId="62E3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606C89BE">
            <w:pPr>
              <w:adjustRightInd w:val="0"/>
              <w:snapToGrid w:val="0"/>
              <w:jc w:val="center"/>
              <w:rPr>
                <w:rFonts w:ascii="Times New Roman" w:hAnsi="Times New Roman" w:eastAsia="宋体" w:cs="Times New Roman"/>
                <w:b/>
                <w:szCs w:val="21"/>
              </w:rPr>
            </w:pPr>
            <w:r>
              <w:rPr>
                <w:rFonts w:ascii="Times New Roman" w:hAnsi="Times New Roman" w:cs="Times New Roman"/>
                <w:b/>
                <w:szCs w:val="21"/>
              </w:rPr>
              <w:t>机构名称</w:t>
            </w:r>
          </w:p>
        </w:tc>
        <w:tc>
          <w:tcPr>
            <w:tcW w:w="406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5B3D3C4">
            <w:pPr>
              <w:adjustRightInd w:val="0"/>
              <w:snapToGrid w:val="0"/>
              <w:jc w:val="center"/>
              <w:rPr>
                <w:rFonts w:ascii="Times New Roman" w:hAnsi="Times New Roman" w:eastAsia="宋体" w:cs="Times New Roman"/>
                <w:szCs w:val="21"/>
              </w:rPr>
            </w:pPr>
            <w:r>
              <w:rPr>
                <w:rFonts w:ascii="Times New Roman" w:hAnsi="Times New Roman" w:cs="Times New Roman"/>
                <w:szCs w:val="21"/>
              </w:rPr>
              <w:t>湖北景深安全技术有限公司</w:t>
            </w:r>
          </w:p>
        </w:tc>
        <w:tc>
          <w:tcPr>
            <w:tcW w:w="1349" w:type="dxa"/>
            <w:tcBorders>
              <w:top w:val="single" w:color="auto" w:sz="4" w:space="0"/>
              <w:left w:val="single" w:color="auto" w:sz="4" w:space="0"/>
              <w:bottom w:val="single" w:color="auto" w:sz="4" w:space="0"/>
              <w:right w:val="single" w:color="auto" w:sz="4" w:space="0"/>
            </w:tcBorders>
            <w:shd w:val="clear" w:color="auto" w:fill="auto"/>
            <w:vAlign w:val="center"/>
          </w:tcPr>
          <w:p w14:paraId="77D56526">
            <w:pPr>
              <w:adjustRightInd w:val="0"/>
              <w:snapToGrid w:val="0"/>
              <w:jc w:val="center"/>
              <w:rPr>
                <w:rFonts w:ascii="Times New Roman" w:hAnsi="Times New Roman" w:eastAsia="宋体" w:cs="Times New Roman"/>
                <w:b/>
                <w:szCs w:val="21"/>
              </w:rPr>
            </w:pPr>
            <w:r>
              <w:rPr>
                <w:rFonts w:ascii="Times New Roman" w:hAnsi="Times New Roman" w:cs="Times New Roman"/>
                <w:b/>
                <w:szCs w:val="21"/>
              </w:rPr>
              <w:t>资质证号</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B8FC9C6">
            <w:pPr>
              <w:adjustRightInd w:val="0"/>
              <w:snapToGrid w:val="0"/>
              <w:jc w:val="center"/>
              <w:rPr>
                <w:rFonts w:hint="default" w:ascii="Times New Roman" w:hAnsi="Times New Roman" w:cs="Times New Roman" w:eastAsiaTheme="minorEastAsia"/>
                <w:b/>
                <w:szCs w:val="21"/>
                <w:lang w:val="en-US" w:eastAsia="zh-CN"/>
              </w:rPr>
            </w:pPr>
            <w:r>
              <w:rPr>
                <w:rFonts w:ascii="Times New Roman" w:hAnsi="Times New Roman" w:cs="Times New Roman"/>
                <w:szCs w:val="21"/>
              </w:rPr>
              <w:t>APJ-（鄂）-</w:t>
            </w:r>
            <w:r>
              <w:rPr>
                <w:rFonts w:hint="eastAsia" w:ascii="Times New Roman" w:hAnsi="Times New Roman" w:cs="Times New Roman"/>
                <w:szCs w:val="21"/>
                <w:lang w:val="en-US" w:eastAsia="zh-CN"/>
              </w:rPr>
              <w:t>002</w:t>
            </w:r>
          </w:p>
        </w:tc>
      </w:tr>
      <w:tr w14:paraId="74CD1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9D4D435">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委托单位</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6BB87587">
            <w:pPr>
              <w:adjustRightInd w:val="0"/>
              <w:snapToGrid w:val="0"/>
              <w:jc w:val="center"/>
              <w:rPr>
                <w:rFonts w:hint="eastAsia" w:ascii="Times New Roman" w:hAnsi="Times New Roman" w:cs="Times New Roman" w:eastAsiaTheme="minorEastAsia"/>
                <w:color w:val="auto"/>
                <w:szCs w:val="21"/>
                <w:lang w:eastAsia="zh-CN"/>
              </w:rPr>
            </w:pPr>
            <w:r>
              <w:rPr>
                <w:rFonts w:hint="eastAsia" w:eastAsia="宋体"/>
                <w:color w:val="auto"/>
                <w:lang w:val="en-US" w:eastAsia="zh-CN"/>
              </w:rPr>
              <w:t>湖北联昌新材料有限公司</w:t>
            </w:r>
          </w:p>
        </w:tc>
      </w:tr>
      <w:tr w14:paraId="6AFBD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5318962E">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项目名称</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7AEC5C4">
            <w:pPr>
              <w:adjustRightInd w:val="0"/>
              <w:snapToGrid w:val="0"/>
              <w:jc w:val="center"/>
              <w:rPr>
                <w:rFonts w:hint="default" w:ascii="Times New Roman" w:hAnsi="Times New Roman" w:eastAsia="宋体" w:cs="Times New Roman"/>
                <w:color w:val="auto"/>
                <w:szCs w:val="21"/>
                <w:lang w:val="en-US" w:eastAsia="zh-CN"/>
              </w:rPr>
            </w:pPr>
            <w:r>
              <w:rPr>
                <w:rFonts w:hint="eastAsia" w:eastAsia="宋体"/>
                <w:color w:val="auto"/>
                <w:lang w:val="en-US" w:eastAsia="zh-CN"/>
              </w:rPr>
              <w:t>危险化学品重大危险源评估报告</w:t>
            </w:r>
          </w:p>
        </w:tc>
      </w:tr>
      <w:tr w14:paraId="36C59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20F1B963">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业务类别</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8A21FD2">
            <w:pPr>
              <w:adjustRightInd w:val="0"/>
              <w:snapToGrid w:val="0"/>
              <w:jc w:val="center"/>
              <w:rPr>
                <w:rFonts w:hint="default" w:ascii="Times New Roman" w:hAnsi="Times New Roman" w:eastAsia="宋体" w:cs="Times New Roman"/>
                <w:color w:val="auto"/>
                <w:szCs w:val="21"/>
                <w:lang w:val="en-US"/>
              </w:rPr>
            </w:pPr>
            <w:r>
              <w:rPr>
                <w:rFonts w:hint="eastAsia" w:ascii="Times New Roman" w:hAnsi="Times New Roman" w:eastAsia="宋体" w:cs="Times New Roman"/>
                <w:color w:val="auto"/>
                <w:szCs w:val="21"/>
                <w:lang w:val="en-US" w:eastAsia="zh-CN"/>
              </w:rPr>
              <w:t>石油加工业，化学原料、化学品及医药制造业</w:t>
            </w:r>
          </w:p>
        </w:tc>
      </w:tr>
      <w:tr w14:paraId="39F17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7B67D59B">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安全评价过程控制情况</w:t>
            </w:r>
          </w:p>
        </w:tc>
      </w:tr>
      <w:tr w14:paraId="3B58F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EB5025A">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w:t>
            </w:r>
          </w:p>
          <w:p w14:paraId="7D03899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项目管理</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18CC641">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项目组长</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0A4F08F">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技术负责人</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B730CDE">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过程控制负责人</w:t>
            </w:r>
          </w:p>
        </w:tc>
      </w:tr>
      <w:tr w14:paraId="66F82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C07938B">
            <w:pPr>
              <w:rPr>
                <w:rFonts w:ascii="Times New Roman" w:hAnsi="Times New Roman" w:eastAsia="宋体" w:cs="Times New Roman"/>
                <w:szCs w:val="22"/>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1247404">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夏鹏</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6CCE24F">
            <w:pPr>
              <w:adjustRightInd w:val="0"/>
              <w:snapToGrid w:val="0"/>
              <w:jc w:val="center"/>
              <w:rPr>
                <w:rFonts w:hint="eastAsia" w:ascii="Times New Roman" w:hAnsi="Times New Roman" w:eastAsia="宋体" w:cs="Times New Roman"/>
                <w:color w:val="auto"/>
                <w:szCs w:val="21"/>
                <w:lang w:eastAsia="zh-CN"/>
              </w:rPr>
            </w:pPr>
            <w:r>
              <w:rPr>
                <w:rFonts w:hint="eastAsia" w:eastAsia="宋体"/>
                <w:color w:val="auto"/>
                <w:szCs w:val="28"/>
                <w:lang w:val="en-US" w:eastAsia="zh-CN"/>
              </w:rPr>
              <w:t>邹德新</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27232F3">
            <w:pPr>
              <w:adjustRightInd w:val="0"/>
              <w:snapToGrid w:val="0"/>
              <w:jc w:val="center"/>
              <w:rPr>
                <w:rFonts w:hint="default" w:ascii="Times New Roman" w:hAnsi="Times New Roman" w:eastAsia="宋体" w:cs="Times New Roman"/>
                <w:color w:val="auto"/>
                <w:szCs w:val="21"/>
                <w:lang w:val="en-US" w:eastAsia="zh-CN"/>
              </w:rPr>
            </w:pPr>
            <w:r>
              <w:rPr>
                <w:rFonts w:hint="eastAsia" w:eastAsia="宋体"/>
                <w:color w:val="auto"/>
                <w:szCs w:val="28"/>
                <w:lang w:val="en-US" w:eastAsia="zh-CN"/>
              </w:rPr>
              <w:t>余海波</w:t>
            </w:r>
          </w:p>
        </w:tc>
      </w:tr>
      <w:tr w14:paraId="7E9C1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3F03E15">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编制</w:t>
            </w:r>
          </w:p>
          <w:p w14:paraId="1901BFF4">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过程</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EC19F68">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报告编制人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5FBB997">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报告提交日期</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3A0C64C">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报告审核人</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CA44D04">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报告审批人</w:t>
            </w:r>
          </w:p>
        </w:tc>
      </w:tr>
      <w:tr w14:paraId="32784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F867047">
            <w:pPr>
              <w:rPr>
                <w:rFonts w:ascii="Times New Roman" w:hAnsi="Times New Roman" w:eastAsia="宋体" w:cs="Times New Roman"/>
                <w:szCs w:val="22"/>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4D80DAF">
            <w:pPr>
              <w:adjustRightInd w:val="0"/>
              <w:snapToGrid w:val="0"/>
              <w:jc w:val="center"/>
              <w:rPr>
                <w:rFonts w:hint="default" w:ascii="Times New Roman" w:hAnsi="Times New Roman" w:cs="Times New Roman" w:eastAsiaTheme="minorEastAsia"/>
                <w:color w:val="auto"/>
                <w:szCs w:val="21"/>
                <w:highlight w:val="none"/>
                <w:lang w:val="en-US" w:eastAsia="zh-CN"/>
              </w:rPr>
            </w:pPr>
            <w:r>
              <w:rPr>
                <w:rFonts w:hint="eastAsia" w:ascii="Times New Roman" w:hAnsi="Times New Roman" w:cs="Times New Roman"/>
                <w:color w:val="auto"/>
                <w:szCs w:val="28"/>
                <w:highlight w:val="none"/>
                <w:lang w:val="en-US" w:eastAsia="zh-CN"/>
              </w:rPr>
              <w:t>夏鹏、王海波</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671FF42">
            <w:pPr>
              <w:adjustRightInd w:val="0"/>
              <w:snapToGrid w:val="0"/>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rPr>
              <w:t>20</w:t>
            </w:r>
            <w:r>
              <w:rPr>
                <w:rFonts w:hint="eastAsia" w:ascii="Times New Roman" w:hAnsi="Times New Roman" w:eastAsia="宋体" w:cs="Times New Roman"/>
                <w:color w:val="auto"/>
                <w:szCs w:val="21"/>
                <w:highlight w:val="none"/>
                <w:lang w:val="en-US" w:eastAsia="zh-CN"/>
              </w:rPr>
              <w:t>26</w:t>
            </w:r>
            <w:r>
              <w:rPr>
                <w:rFonts w:hint="eastAsia"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lang w:val="en-US" w:eastAsia="zh-CN"/>
              </w:rPr>
              <w:t>3</w:t>
            </w:r>
            <w:r>
              <w:rPr>
                <w:rFonts w:hint="eastAsia"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lang w:val="en-US" w:eastAsia="zh-CN"/>
              </w:rPr>
              <w:t>23</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51532357">
            <w:pPr>
              <w:adjustRightInd w:val="0"/>
              <w:snapToGrid w:val="0"/>
              <w:jc w:val="center"/>
              <w:rPr>
                <w:rFonts w:hint="eastAsia" w:eastAsiaTheme="minorEastAsia"/>
                <w:color w:val="auto"/>
                <w:szCs w:val="28"/>
                <w:highlight w:val="none"/>
                <w:lang w:eastAsia="zh-CN"/>
              </w:rPr>
            </w:pPr>
            <w:r>
              <w:rPr>
                <w:rFonts w:hint="eastAsia" w:ascii="Times New Roman" w:hAnsi="Times New Roman" w:cs="Times New Roman"/>
                <w:color w:val="auto"/>
                <w:szCs w:val="28"/>
                <w:highlight w:val="none"/>
                <w:lang w:val="en-US" w:eastAsia="zh-CN"/>
              </w:rPr>
              <w:t>周智鑫</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09F8E247">
            <w:pPr>
              <w:adjustRightInd w:val="0"/>
              <w:snapToGrid w:val="0"/>
              <w:jc w:val="center"/>
              <w:rPr>
                <w:rFonts w:hint="eastAsia" w:eastAsiaTheme="minorEastAsia"/>
                <w:color w:val="auto"/>
                <w:szCs w:val="28"/>
                <w:highlight w:val="none"/>
                <w:lang w:eastAsia="zh-CN"/>
              </w:rPr>
            </w:pPr>
            <w:r>
              <w:rPr>
                <w:rFonts w:hint="eastAsia" w:eastAsia="宋体"/>
                <w:color w:val="auto"/>
                <w:szCs w:val="28"/>
                <w:lang w:val="en-US" w:eastAsia="zh-CN"/>
              </w:rPr>
              <w:t>邹德新</w:t>
            </w:r>
          </w:p>
        </w:tc>
      </w:tr>
      <w:tr w14:paraId="0C173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right w:val="single" w:color="auto" w:sz="4" w:space="0"/>
            </w:tcBorders>
            <w:shd w:val="clear" w:color="auto" w:fill="auto"/>
            <w:vAlign w:val="center"/>
          </w:tcPr>
          <w:p w14:paraId="34CBEC74">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w:t>
            </w:r>
          </w:p>
          <w:p w14:paraId="32F61BD3">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评价</w:t>
            </w:r>
          </w:p>
          <w:p w14:paraId="0C3289FD">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w:t>
            </w:r>
          </w:p>
          <w:p w14:paraId="1F7DC56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参与</w:t>
            </w:r>
          </w:p>
          <w:p w14:paraId="7600460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人员</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628739C">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姓名</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63CEC5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认定专业</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F347BFA">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安全评价师从业识别卡/</w:t>
            </w:r>
          </w:p>
          <w:p w14:paraId="3A9D33CC">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证书编号</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503D363F">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注册安全工程师注册证号</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C89BD1A">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是否专职</w:t>
            </w:r>
          </w:p>
        </w:tc>
      </w:tr>
      <w:tr w14:paraId="65319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6D732502">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31668B4B">
            <w:pPr>
              <w:jc w:val="center"/>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周智鑫</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2EA33BF8">
            <w:pPr>
              <w:jc w:val="center"/>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rPr>
              <w:t>化工</w:t>
            </w:r>
            <w:r>
              <w:rPr>
                <w:rFonts w:hint="eastAsia" w:ascii="Times New Roman" w:hAnsi="Times New Roman" w:cs="Times New Roman"/>
                <w:color w:val="auto"/>
                <w:highlight w:val="none"/>
                <w:lang w:val="en-US" w:eastAsia="zh-CN"/>
              </w:rPr>
              <w:t>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30E5336">
            <w:pPr>
              <w:jc w:val="center"/>
              <w:rPr>
                <w:rFonts w:ascii="Times New Roman" w:hAnsi="Times New Roman" w:cs="Times New Roman"/>
                <w:color w:val="auto"/>
                <w:highlight w:val="none"/>
              </w:rPr>
            </w:pPr>
            <w:r>
              <w:rPr>
                <w:rFonts w:hint="eastAsia" w:ascii="Times New Roman" w:hAnsi="Times New Roman" w:cs="Times New Roman"/>
                <w:color w:val="auto"/>
                <w:highlight w:val="none"/>
              </w:rPr>
              <w:t>035980/S011032000110192001446</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9ABED83">
            <w:pPr>
              <w:jc w:val="center"/>
              <w:rPr>
                <w:rFonts w:ascii="Times New Roman" w:hAnsi="Times New Roman" w:cs="Times New Roman"/>
                <w:color w:val="auto"/>
                <w:highlight w:val="none"/>
              </w:rPr>
            </w:pPr>
            <w:r>
              <w:rPr>
                <w:rFonts w:hint="eastAsia" w:ascii="Times New Roman" w:hAnsi="Times New Roman" w:cs="Times New Roman"/>
                <w:color w:val="auto"/>
                <w:highlight w:val="none"/>
              </w:rPr>
              <w:t>42190219314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19BBE467">
            <w:pPr>
              <w:jc w:val="center"/>
              <w:rPr>
                <w:rFonts w:ascii="Times New Roman" w:hAnsi="Times New Roman" w:cs="Times New Roman"/>
                <w:color w:val="auto"/>
                <w:highlight w:val="none"/>
              </w:rPr>
            </w:pPr>
            <w:r>
              <w:rPr>
                <w:rFonts w:ascii="Times New Roman" w:hAnsi="Times New Roman" w:cs="Times New Roman"/>
                <w:color w:val="auto"/>
                <w:highlight w:val="none"/>
              </w:rPr>
              <w:t>专职</w:t>
            </w:r>
          </w:p>
        </w:tc>
      </w:tr>
      <w:tr w14:paraId="6D2FD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3F2B236E">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678390EA">
            <w:pPr>
              <w:jc w:val="center"/>
              <w:rPr>
                <w:rFonts w:hint="eastAsia" w:ascii="Times New Roman" w:hAnsi="Times New Roman" w:cs="Times New Roman" w:eastAsiaTheme="minorEastAsia"/>
                <w:color w:val="auto"/>
                <w:kern w:val="2"/>
                <w:sz w:val="21"/>
                <w:szCs w:val="21"/>
                <w:highlight w:val="none"/>
                <w:lang w:val="en-US" w:eastAsia="zh-CN" w:bidi="ar-SA"/>
              </w:rPr>
            </w:pPr>
            <w:r>
              <w:rPr>
                <w:rFonts w:hint="eastAsia" w:ascii="Times New Roman" w:hAnsi="Times New Roman" w:cs="Times New Roman"/>
                <w:color w:val="auto"/>
                <w:highlight w:val="none"/>
                <w:lang w:val="en-US" w:eastAsia="zh-CN"/>
              </w:rPr>
              <w:t>王海波</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FA20BC3">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eastAsia" w:ascii="Times New Roman" w:hAnsi="Times New Roman" w:cs="Times New Roman"/>
                <w:color w:val="auto"/>
                <w:highlight w:val="none"/>
                <w:lang w:val="en-US" w:eastAsia="zh-CN"/>
              </w:rPr>
              <w:t>化工工艺/安全</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0536DDA">
            <w:pPr>
              <w:jc w:val="center"/>
              <w:rPr>
                <w:rFonts w:hint="eastAsia" w:ascii="Times New Roman" w:hAnsi="Times New Roman" w:cs="Times New Roman" w:eastAsiaTheme="minorEastAsia"/>
                <w:color w:val="auto"/>
                <w:kern w:val="2"/>
                <w:sz w:val="21"/>
                <w:szCs w:val="21"/>
                <w:highlight w:val="none"/>
                <w:lang w:val="en-US" w:eastAsia="zh-CN" w:bidi="ar-SA"/>
              </w:rPr>
            </w:pPr>
            <w:r>
              <w:rPr>
                <w:rFonts w:hint="eastAsia" w:ascii="Times New Roman" w:hAnsi="Times New Roman" w:cs="Times New Roman"/>
                <w:color w:val="auto"/>
                <w:highlight w:val="none"/>
              </w:rPr>
              <w:t>035981</w:t>
            </w:r>
            <w:r>
              <w:rPr>
                <w:rFonts w:hint="eastAsia" w:ascii="Times New Roman" w:hAnsi="Times New Roman" w:cs="Times New Roman"/>
                <w:color w:val="auto"/>
                <w:highlight w:val="none"/>
                <w:lang w:val="en-US" w:eastAsia="zh-CN"/>
              </w:rPr>
              <w:t>/</w:t>
            </w:r>
            <w:r>
              <w:rPr>
                <w:rFonts w:hint="eastAsia" w:ascii="Times New Roman" w:hAnsi="Times New Roman" w:cs="Times New Roman"/>
                <w:color w:val="auto"/>
                <w:highlight w:val="none"/>
              </w:rPr>
              <w:t>S011032000110192001402</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0272684F">
            <w:pPr>
              <w:jc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Times New Roman" w:hAnsi="Times New Roman" w:cs="Times New Roman"/>
                <w:color w:val="auto"/>
                <w:szCs w:val="28"/>
                <w:highlight w:val="none"/>
              </w:rPr>
              <w:t>42180199405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4C8A425D">
            <w:pPr>
              <w:jc w:val="center"/>
              <w:rPr>
                <w:rFonts w:ascii="Times New Roman" w:hAnsi="Times New Roman" w:cs="Times New Roman" w:eastAsiaTheme="minorEastAsia"/>
                <w:color w:val="auto"/>
                <w:kern w:val="2"/>
                <w:sz w:val="21"/>
                <w:szCs w:val="21"/>
                <w:highlight w:val="none"/>
                <w:lang w:val="en-US" w:eastAsia="zh-CN" w:bidi="ar-SA"/>
              </w:rPr>
            </w:pPr>
            <w:r>
              <w:rPr>
                <w:rFonts w:hint="eastAsia" w:ascii="Times New Roman" w:hAnsi="Times New Roman" w:cs="Times New Roman"/>
                <w:color w:val="auto"/>
                <w:szCs w:val="28"/>
                <w:highlight w:val="none"/>
              </w:rPr>
              <w:t>专职</w:t>
            </w:r>
          </w:p>
        </w:tc>
      </w:tr>
      <w:tr w14:paraId="7F52D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0AF4F8AE">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1477FB71">
            <w:pPr>
              <w:jc w:val="center"/>
              <w:rPr>
                <w:rFonts w:hint="default"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lang w:val="en-US" w:eastAsia="zh-CN"/>
              </w:rPr>
              <w:t>邹德新</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77B1F94">
            <w:pPr>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lang w:val="en-US" w:eastAsia="zh-CN"/>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CDFC070">
            <w:pPr>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rPr>
              <w:t>030941/S011032000110191000471</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086BCA80">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Times New Roman" w:hAnsi="Times New Roman" w:cs="Times New Roman"/>
                <w:color w:val="auto"/>
                <w:szCs w:val="28"/>
                <w:highlight w:val="none"/>
                <w:lang w:val="en-US" w:eastAsia="zh-CN"/>
              </w:rPr>
              <w:t>42180199404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AF58775">
            <w:pPr>
              <w:jc w:val="center"/>
              <w:rPr>
                <w:rFonts w:hint="eastAsia"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Cs w:val="21"/>
              </w:rPr>
              <w:t>专职</w:t>
            </w:r>
          </w:p>
        </w:tc>
      </w:tr>
      <w:tr w14:paraId="25699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414DE1C5">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1A387B50">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夏鹏</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F11A7AD">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065EF8">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035984/S011032000110192000988</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D3CC458">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C2DF6B9">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专职</w:t>
            </w:r>
          </w:p>
        </w:tc>
      </w:tr>
      <w:tr w14:paraId="7723D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3A1386A4">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BBBBBA8">
            <w:pPr>
              <w:jc w:val="center"/>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冀仕盛</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04FF3609">
            <w:pPr>
              <w:jc w:val="cente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eastAsia="zh-CN"/>
              </w:rPr>
              <w:t>电气</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E7DCEB5">
            <w:pPr>
              <w:jc w:val="center"/>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012346/0800000000207709</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7DBDA528">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15BD817">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专职</w:t>
            </w:r>
          </w:p>
        </w:tc>
      </w:tr>
      <w:tr w14:paraId="56539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45CEC717">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198D96A6">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谭辉</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4189DCE6">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化工工艺/化工机械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9282EB5">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028934/S011032000110192001025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8DFDF63">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42180175866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DC38636">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专职</w:t>
            </w:r>
          </w:p>
        </w:tc>
      </w:tr>
      <w:tr w14:paraId="2717C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6B2A5261">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1C4CC533">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鲁小芳</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517CF1BE">
            <w:pPr>
              <w:jc w:val="center"/>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rPr>
              <w:t>安全/通风</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EDA0DBF">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036168/S011032000110193000940</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83716A9">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42220298206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2F5E572">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专职</w:t>
            </w:r>
          </w:p>
        </w:tc>
      </w:tr>
      <w:tr w14:paraId="7817D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350AB108">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62A01FD">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丁鹏程</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A37A596">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自动化</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27AE2F2">
            <w:pPr>
              <w:jc w:val="center"/>
              <w:rPr>
                <w:rFonts w:ascii="Times New Roman" w:hAnsi="Times New Roman" w:cs="Times New Roman"/>
                <w:color w:val="auto"/>
                <w:highlight w:val="none"/>
                <w:lang w:val="en-US" w:eastAsia="zh-CN"/>
              </w:rPr>
            </w:pPr>
            <w:r>
              <w:rPr>
                <w:rFonts w:ascii="Times New Roman" w:hAnsi="Times New Roman" w:cs="Times New Roman"/>
                <w:color w:val="auto"/>
                <w:highlight w:val="none"/>
              </w:rPr>
              <w:t>039995</w:t>
            </w:r>
            <w:r>
              <w:rPr>
                <w:rFonts w:hint="eastAsia" w:ascii="Times New Roman" w:hAnsi="Times New Roman" w:cs="Times New Roman"/>
                <w:color w:val="auto"/>
                <w:highlight w:val="none"/>
                <w:lang w:val="en-US" w:eastAsia="zh-CN"/>
              </w:rPr>
              <w:t>/</w:t>
            </w:r>
            <w:r>
              <w:rPr>
                <w:rFonts w:ascii="Times New Roman" w:hAnsi="Times New Roman" w:cs="Times New Roman"/>
                <w:color w:val="auto"/>
                <w:highlight w:val="none"/>
              </w:rPr>
              <w:t>S011032000110203000932</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5E4F0ED6">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B182D92">
            <w:pPr>
              <w:jc w:val="center"/>
              <w:rPr>
                <w:rFonts w:ascii="Times New Roman" w:hAnsi="Times New Roman" w:cs="Times New Roman"/>
                <w:color w:val="auto"/>
                <w:highlight w:val="none"/>
                <w:lang w:val="en-US" w:eastAsia="zh-CN"/>
              </w:rPr>
            </w:pPr>
            <w:r>
              <w:rPr>
                <w:rFonts w:hint="eastAsia" w:ascii="Times New Roman" w:hAnsi="Times New Roman" w:cs="Times New Roman"/>
                <w:color w:val="auto"/>
                <w:highlight w:val="none"/>
              </w:rPr>
              <w:t>专职</w:t>
            </w:r>
          </w:p>
        </w:tc>
      </w:tr>
      <w:tr w14:paraId="71165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0277E00E">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C167A61">
            <w:pPr>
              <w:jc w:val="center"/>
              <w:rPr>
                <w:rFonts w:hint="eastAsia" w:ascii="Times New Roman" w:hAnsi="Times New Roman" w:cs="Times New Roman" w:eastAsiaTheme="minorEastAsia"/>
                <w:color w:val="auto"/>
                <w:kern w:val="2"/>
                <w:sz w:val="21"/>
                <w:szCs w:val="24"/>
                <w:highlight w:val="none"/>
                <w:lang w:val="en-US" w:eastAsia="zh-CN" w:bidi="ar-SA"/>
              </w:rPr>
            </w:pPr>
            <w:r>
              <w:rPr>
                <w:rFonts w:hint="eastAsia" w:ascii="Times New Roman" w:hAnsi="Times New Roman" w:cs="Times New Roman"/>
                <w:color w:val="auto"/>
                <w:highlight w:val="none"/>
                <w:lang w:val="en-US" w:eastAsia="zh-CN"/>
              </w:rPr>
              <w:t>余海波</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01BCC6D">
            <w:pPr>
              <w:jc w:val="center"/>
              <w:rPr>
                <w:rFonts w:hint="eastAsia" w:ascii="Times New Roman" w:hAnsi="Times New Roman" w:cs="Times New Roman" w:eastAsiaTheme="minorEastAsia"/>
                <w:color w:val="auto"/>
                <w:kern w:val="2"/>
                <w:sz w:val="21"/>
                <w:szCs w:val="24"/>
                <w:highlight w:val="none"/>
                <w:lang w:val="en-US" w:eastAsia="zh-CN" w:bidi="ar-SA"/>
              </w:rPr>
            </w:pPr>
            <w:r>
              <w:rPr>
                <w:rFonts w:hint="eastAsia" w:ascii="Times New Roman" w:hAnsi="Times New Roman" w:cs="Times New Roman"/>
                <w:color w:val="auto"/>
                <w:highlight w:val="none"/>
                <w:lang w:val="en-US" w:eastAsia="zh-CN"/>
              </w:rPr>
              <w:t>机械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CBB3725">
            <w:pPr>
              <w:jc w:val="center"/>
              <w:rPr>
                <w:rFonts w:hint="eastAsia" w:ascii="Times New Roman" w:hAnsi="Times New Roman" w:cs="Times New Roman" w:eastAsiaTheme="minorEastAsia"/>
                <w:color w:val="auto"/>
                <w:kern w:val="2"/>
                <w:sz w:val="21"/>
                <w:szCs w:val="24"/>
                <w:highlight w:val="none"/>
                <w:lang w:val="en-US" w:eastAsia="zh-CN" w:bidi="ar-SA"/>
              </w:rPr>
            </w:pPr>
            <w:r>
              <w:rPr>
                <w:rFonts w:ascii="Times New Roman" w:hAnsi="Times New Roman" w:cs="Times New Roman"/>
                <w:color w:val="auto"/>
                <w:highlight w:val="none"/>
              </w:rPr>
              <w:t>0</w:t>
            </w:r>
            <w:r>
              <w:rPr>
                <w:rFonts w:hint="eastAsia" w:ascii="Times New Roman" w:hAnsi="Times New Roman" w:cs="Times New Roman"/>
                <w:color w:val="auto"/>
                <w:highlight w:val="none"/>
                <w:lang w:val="en-US" w:eastAsia="zh-CN"/>
              </w:rPr>
              <w:t>36169/</w:t>
            </w:r>
            <w:r>
              <w:rPr>
                <w:rFonts w:hint="eastAsia" w:ascii="Times New Roman" w:hAnsi="Times New Roman" w:cs="Times New Roman"/>
                <w:color w:val="auto"/>
                <w:highlight w:val="none"/>
              </w:rPr>
              <w:t>S011032000110193001025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59AF0DCE">
            <w:pPr>
              <w:jc w:val="center"/>
              <w:rPr>
                <w:rFonts w:hint="eastAsia" w:ascii="Times New Roman" w:hAnsi="Times New Roman" w:cs="Times New Roman" w:eastAsiaTheme="minorEastAsia"/>
                <w:color w:val="auto"/>
                <w:kern w:val="2"/>
                <w:sz w:val="21"/>
                <w:szCs w:val="24"/>
                <w:highlight w:val="none"/>
                <w:lang w:val="en-US" w:eastAsia="zh-CN" w:bidi="ar-SA"/>
              </w:rPr>
            </w:pPr>
            <w:r>
              <w:rPr>
                <w:rFonts w:hint="eastAsia" w:ascii="Times New Roman" w:hAnsi="Times New Roman" w:cs="Times New Roman"/>
                <w:color w:val="auto"/>
                <w:highlight w:val="none"/>
              </w:rPr>
              <w:t>42220298195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4D10A878">
            <w:pPr>
              <w:jc w:val="center"/>
              <w:rPr>
                <w:rFonts w:hint="eastAsia" w:ascii="Times New Roman" w:hAnsi="Times New Roman" w:cs="Times New Roman" w:eastAsiaTheme="minorEastAsia"/>
                <w:color w:val="auto"/>
                <w:kern w:val="2"/>
                <w:sz w:val="21"/>
                <w:szCs w:val="24"/>
                <w:highlight w:val="none"/>
                <w:lang w:val="en-US" w:eastAsia="zh-CN" w:bidi="ar-SA"/>
              </w:rPr>
            </w:pPr>
            <w:r>
              <w:rPr>
                <w:rFonts w:hint="eastAsia" w:ascii="Times New Roman" w:hAnsi="Times New Roman" w:cs="Times New Roman"/>
                <w:color w:val="auto"/>
                <w:highlight w:val="none"/>
                <w:lang w:val="en-US" w:eastAsia="zh-CN"/>
              </w:rPr>
              <w:t>专职</w:t>
            </w:r>
          </w:p>
        </w:tc>
      </w:tr>
      <w:tr w14:paraId="66F0A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03D6AC8D">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F0C308E">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李祥太</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31193815">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3AA49D2">
            <w:pPr>
              <w:jc w:val="center"/>
              <w:rPr>
                <w:rFonts w:ascii="Times New Roman" w:hAnsi="Times New Roman" w:cs="Times New Roman"/>
                <w:color w:val="auto"/>
                <w:highlight w:val="none"/>
              </w:rPr>
            </w:pPr>
            <w:r>
              <w:rPr>
                <w:rFonts w:hint="eastAsia" w:ascii="Times New Roman" w:hAnsi="Times New Roman" w:cs="Times New Roman"/>
                <w:color w:val="auto"/>
                <w:highlight w:val="none"/>
              </w:rPr>
              <w:t>035985/S011032000110192001139</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5C7B9D53">
            <w:pPr>
              <w:jc w:val="center"/>
              <w:rPr>
                <w:rFonts w:hint="eastAsia" w:ascii="Times New Roman" w:hAnsi="Times New Roman" w:cs="Times New Roman"/>
                <w:color w:val="auto"/>
                <w:highlight w:val="none"/>
              </w:rPr>
            </w:pPr>
            <w:r>
              <w:rPr>
                <w:rFonts w:hint="eastAsia" w:ascii="Times New Roman" w:hAnsi="Times New Roman" w:cs="Times New Roman"/>
                <w:color w:val="auto"/>
                <w:highlight w:val="none"/>
              </w:rPr>
              <w:t>42200248765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EE85DAE">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专职</w:t>
            </w:r>
          </w:p>
        </w:tc>
      </w:tr>
      <w:tr w14:paraId="1E30D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33BDC60">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项目简介</w:t>
            </w:r>
          </w:p>
        </w:tc>
      </w:tr>
      <w:tr w14:paraId="2F663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6B076BFD">
            <w:pPr>
              <w:adjustRightInd w:val="0"/>
              <w:snapToGrid w:val="0"/>
              <w:ind w:firstLine="480" w:firstLineChars="200"/>
              <w:jc w:val="left"/>
              <w:rPr>
                <w:rFonts w:hint="eastAsia"/>
                <w:color w:val="auto"/>
                <w:sz w:val="24"/>
                <w:lang w:eastAsia="zh-CN"/>
              </w:rPr>
            </w:pPr>
            <w:r>
              <w:rPr>
                <w:rFonts w:hint="eastAsia"/>
                <w:color w:val="auto"/>
                <w:sz w:val="24"/>
                <w:lang w:eastAsia="zh-CN"/>
              </w:rPr>
              <w:t>湖北联昌新材料有限公司成立于2019年9月2日，注册地位于湖北省宜昌市枝江市姚家港化工园港盛路26号，法定代表人为徐玉忠。经营范围包括一般项目：化工产品生产（不含许可类化工产品）；化工产品销售（不含许可类化工产品）；货物进出口。（除许可业务外，可自主依法经营法律法规非禁止或限制的项目）许可项目：危险化学品生产；危险化学品经营。（依法须经批准的项目，经相关部门批准后方可开展经营活动，具体经营项目以相关部门批准文件或许可证件为准）</w:t>
            </w:r>
          </w:p>
          <w:p w14:paraId="2ECBD2C0">
            <w:pPr>
              <w:adjustRightInd w:val="0"/>
              <w:snapToGrid w:val="0"/>
              <w:ind w:firstLine="480" w:firstLineChars="200"/>
              <w:jc w:val="left"/>
              <w:rPr>
                <w:rFonts w:ascii="Times New Roman" w:hAnsi="Times New Roman" w:cs="Times New Roman"/>
                <w:color w:val="auto"/>
                <w:szCs w:val="28"/>
              </w:rPr>
            </w:pPr>
            <w:r>
              <w:rPr>
                <w:rFonts w:hint="eastAsia"/>
                <w:color w:val="auto"/>
                <w:sz w:val="24"/>
                <w:lang w:eastAsia="zh-CN"/>
              </w:rPr>
              <w:t>为认真贯彻“安全第一、预防为主、综合治理”的安全生产方针，加强危险化学品重大危险源的管理，根据《危险化学品重大危险源监督管理暂行规定》（国家安监总局40号令，国家安全生产监督管理总局令第79号修订）、《湖北省危险化学品重大危险源监督管理实施办法》（鄂应急规〔2021〕4号）第十一条“有下列情形之一的，危险化学品单位应当对重大危险源重新进行辨识、安全评估及分级：（一）重大危险源安全评估已满三年的”规定，湖北联昌新材料有限公司委托我公司对其危险化学品重大危险源进行安全评估工作。</w:t>
            </w:r>
          </w:p>
        </w:tc>
      </w:tr>
      <w:tr w14:paraId="1C80F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7D7B731">
            <w:pPr>
              <w:pStyle w:val="7"/>
              <w:adjustRightInd w:val="0"/>
              <w:snapToGrid w:val="0"/>
              <w:spacing w:beforeAutospacing="0" w:afterAutospacing="0"/>
              <w:jc w:val="center"/>
              <w:rPr>
                <w:rFonts w:hint="default" w:ascii="Times New Roman" w:hAnsi="Times New Roman"/>
                <w:bCs/>
                <w:color w:val="auto"/>
                <w:kern w:val="2"/>
                <w:sz w:val="21"/>
                <w:szCs w:val="21"/>
              </w:rPr>
            </w:pPr>
            <w:r>
              <w:rPr>
                <w:rFonts w:hint="default" w:ascii="Times New Roman" w:hAnsi="Times New Roman"/>
                <w:b/>
                <w:color w:val="auto"/>
                <w:kern w:val="2"/>
                <w:sz w:val="21"/>
                <w:szCs w:val="21"/>
              </w:rPr>
              <w:t>现场开展工作情况</w:t>
            </w:r>
          </w:p>
        </w:tc>
      </w:tr>
      <w:tr w14:paraId="7C267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49B7A1D3">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勘察人员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AE4B19F">
            <w:pPr>
              <w:adjustRightInd w:val="0"/>
              <w:snapToGrid w:val="0"/>
              <w:jc w:val="center"/>
              <w:rPr>
                <w:rFonts w:hint="default" w:ascii="Times New Roman" w:hAnsi="Times New Roman" w:cs="Times New Roman" w:eastAsiaTheme="minorEastAsia"/>
                <w:color w:val="auto"/>
                <w:szCs w:val="21"/>
                <w:lang w:val="en-US" w:eastAsia="zh-CN"/>
              </w:rPr>
            </w:pPr>
            <w:r>
              <w:rPr>
                <w:rFonts w:hint="eastAsia" w:ascii="Times New Roman" w:hAnsi="Times New Roman" w:cs="Times New Roman"/>
                <w:color w:val="auto"/>
                <w:sz w:val="24"/>
                <w:lang w:val="en-US" w:eastAsia="zh-CN"/>
              </w:rPr>
              <w:t>夏鹏</w:t>
            </w:r>
            <w:r>
              <w:rPr>
                <w:rFonts w:hint="eastAsia" w:ascii="Times New Roman" w:hAnsi="Times New Roman" w:cs="Times New Roman"/>
                <w:color w:val="auto"/>
                <w:sz w:val="24"/>
              </w:rPr>
              <w:t>、</w:t>
            </w:r>
            <w:r>
              <w:rPr>
                <w:rFonts w:hint="eastAsia" w:ascii="Times New Roman" w:hAnsi="Times New Roman" w:cs="Times New Roman"/>
                <w:color w:val="auto"/>
                <w:sz w:val="24"/>
                <w:lang w:val="en-US" w:eastAsia="zh-CN"/>
              </w:rPr>
              <w:t>李祥太</w:t>
            </w:r>
          </w:p>
        </w:tc>
      </w:tr>
      <w:tr w14:paraId="4C18B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FEBE625">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勘察时间</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297B6E1">
            <w:pPr>
              <w:adjustRightInd w:val="0"/>
              <w:snapToGrid w:val="0"/>
              <w:jc w:val="center"/>
              <w:rPr>
                <w:rFonts w:hint="default" w:ascii="Times New Roman" w:hAnsi="Times New Roman" w:eastAsia="宋体" w:cs="Times New Roman"/>
                <w:color w:val="auto"/>
                <w:szCs w:val="21"/>
                <w:lang w:val="en-US" w:eastAsia="zh-CN"/>
              </w:rPr>
            </w:pPr>
            <w:r>
              <w:rPr>
                <w:rFonts w:ascii="Times New Roman" w:hAnsi="Times New Roman" w:eastAsia="宋体" w:cs="Times New Roman"/>
                <w:color w:val="auto"/>
                <w:szCs w:val="21"/>
              </w:rPr>
              <w:t>20</w:t>
            </w:r>
            <w:r>
              <w:rPr>
                <w:rFonts w:hint="eastAsia" w:ascii="Times New Roman" w:hAnsi="Times New Roman" w:eastAsia="宋体" w:cs="Times New Roman"/>
                <w:color w:val="auto"/>
                <w:szCs w:val="21"/>
                <w:lang w:val="en-US" w:eastAsia="zh-CN"/>
              </w:rPr>
              <w:t>26</w:t>
            </w:r>
            <w:r>
              <w:rPr>
                <w:rFonts w:ascii="Times New Roman" w:hAnsi="Times New Roman" w:eastAsia="宋体" w:cs="Times New Roman"/>
                <w:color w:val="auto"/>
                <w:szCs w:val="21"/>
              </w:rPr>
              <w:t>.</w:t>
            </w:r>
            <w:r>
              <w:rPr>
                <w:rFonts w:hint="eastAsia" w:ascii="Times New Roman" w:hAnsi="Times New Roman" w:eastAsia="宋体" w:cs="Times New Roman"/>
                <w:color w:val="auto"/>
                <w:szCs w:val="21"/>
                <w:lang w:val="en-US" w:eastAsia="zh-CN"/>
              </w:rPr>
              <w:t>3</w:t>
            </w:r>
            <w:r>
              <w:rPr>
                <w:rFonts w:hint="eastAsia" w:ascii="Times New Roman" w:hAnsi="Times New Roman" w:eastAsia="宋体" w:cs="Times New Roman"/>
                <w:color w:val="auto"/>
                <w:szCs w:val="21"/>
              </w:rPr>
              <w:t>.</w:t>
            </w:r>
            <w:r>
              <w:rPr>
                <w:rFonts w:hint="eastAsia" w:ascii="Times New Roman" w:hAnsi="Times New Roman" w:eastAsia="宋体" w:cs="Times New Roman"/>
                <w:color w:val="auto"/>
                <w:szCs w:val="21"/>
                <w:lang w:val="en-US" w:eastAsia="zh-CN"/>
              </w:rPr>
              <w:t>10（勘查时间）</w:t>
            </w:r>
          </w:p>
        </w:tc>
      </w:tr>
      <w:tr w14:paraId="0D99C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186DF83">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勘察任务</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5EBF718B">
            <w:pPr>
              <w:adjustRightInd w:val="0"/>
              <w:snapToGrid w:val="0"/>
              <w:jc w:val="center"/>
              <w:rPr>
                <w:rFonts w:ascii="Times New Roman" w:hAnsi="Times New Roman" w:eastAsia="宋体" w:cs="Times New Roman"/>
                <w:b/>
                <w:szCs w:val="21"/>
              </w:rPr>
            </w:pPr>
            <w:r>
              <w:rPr>
                <w:rFonts w:ascii="Times New Roman" w:hAnsi="Times New Roman" w:cs="Times New Roman"/>
                <w:szCs w:val="21"/>
              </w:rPr>
              <w:t>现场勘查、收集并核实业主单位提供的安全评价相关资料</w:t>
            </w:r>
          </w:p>
        </w:tc>
      </w:tr>
      <w:tr w14:paraId="6A1B7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4E3308D8">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勘察中发</w:t>
            </w:r>
          </w:p>
          <w:p w14:paraId="4752B0CE">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现的问题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59D75519">
            <w:pPr>
              <w:adjustRightInd w:val="0"/>
              <w:snapToGrid w:val="0"/>
              <w:rPr>
                <w:rFonts w:hint="default" w:cs="Times New Roman"/>
                <w:lang w:val="en-US" w:eastAsia="zh-CN"/>
              </w:rPr>
            </w:pPr>
            <w:r>
              <w:rPr>
                <w:rFonts w:hint="eastAsia"/>
                <w:color w:val="000000"/>
                <w:sz w:val="24"/>
                <w:lang w:val="en-US" w:eastAsia="zh-CN"/>
              </w:rPr>
              <w:t>无</w:t>
            </w:r>
          </w:p>
        </w:tc>
      </w:tr>
      <w:tr w14:paraId="54BF7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31840A8A">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评价项目其他信息</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9432249">
            <w:pPr>
              <w:ind w:left="0" w:leftChars="0" w:firstLine="0" w:firstLineChars="0"/>
              <w:jc w:val="center"/>
              <w:rPr>
                <w:rFonts w:hint="eastAsia" w:ascii="Times New Roman" w:hAnsi="Times New Roman" w:eastAsia="宋体" w:cs="Times New Roman"/>
                <w:lang w:eastAsia="zh-CN"/>
              </w:rPr>
            </w:pPr>
            <w:bookmarkStart w:id="0" w:name="_GoBack"/>
            <w:r>
              <w:rPr>
                <w:rFonts w:hint="eastAsia" w:ascii="Times New Roman" w:hAnsi="Times New Roman" w:eastAsia="宋体" w:cs="Times New Roman"/>
                <w:lang w:eastAsia="zh-CN"/>
              </w:rPr>
              <w:drawing>
                <wp:inline distT="0" distB="0" distL="114300" distR="114300">
                  <wp:extent cx="5253990" cy="3940175"/>
                  <wp:effectExtent l="0" t="0" r="3810" b="3175"/>
                  <wp:docPr id="2" name="图片 2" descr="20260310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0260310 (5)"/>
                          <pic:cNvPicPr>
                            <a:picLocks noChangeAspect="1"/>
                          </pic:cNvPicPr>
                        </pic:nvPicPr>
                        <pic:blipFill>
                          <a:blip r:embed="rId4"/>
                          <a:stretch>
                            <a:fillRect/>
                          </a:stretch>
                        </pic:blipFill>
                        <pic:spPr>
                          <a:xfrm>
                            <a:off x="0" y="0"/>
                            <a:ext cx="5253990" cy="3940175"/>
                          </a:xfrm>
                          <a:prstGeom prst="rect">
                            <a:avLst/>
                          </a:prstGeom>
                        </pic:spPr>
                      </pic:pic>
                    </a:graphicData>
                  </a:graphic>
                </wp:inline>
              </w:drawing>
            </w:r>
            <w:bookmarkEnd w:id="0"/>
            <w:r>
              <w:rPr>
                <w:rFonts w:hint="eastAsia" w:ascii="Times New Roman" w:hAnsi="Times New Roman" w:eastAsia="宋体" w:cs="Times New Roman"/>
                <w:lang w:eastAsia="zh-CN"/>
              </w:rPr>
              <w:drawing>
                <wp:inline distT="0" distB="0" distL="114300" distR="114300">
                  <wp:extent cx="5260340" cy="3944620"/>
                  <wp:effectExtent l="0" t="0" r="16510" b="17780"/>
                  <wp:docPr id="1" name="图片 1" descr="20260310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0260310 (2)"/>
                          <pic:cNvPicPr>
                            <a:picLocks noChangeAspect="1"/>
                          </pic:cNvPicPr>
                        </pic:nvPicPr>
                        <pic:blipFill>
                          <a:blip r:embed="rId5"/>
                          <a:stretch>
                            <a:fillRect/>
                          </a:stretch>
                        </pic:blipFill>
                        <pic:spPr>
                          <a:xfrm>
                            <a:off x="0" y="0"/>
                            <a:ext cx="5260340" cy="3944620"/>
                          </a:xfrm>
                          <a:prstGeom prst="rect">
                            <a:avLst/>
                          </a:prstGeom>
                        </pic:spPr>
                      </pic:pic>
                    </a:graphicData>
                  </a:graphic>
                </wp:inline>
              </w:drawing>
            </w:r>
            <w:r>
              <w:rPr>
                <w:rFonts w:hint="eastAsia" w:ascii="Times New Roman" w:hAnsi="Times New Roman" w:eastAsia="宋体" w:cs="Times New Roman"/>
                <w:lang w:eastAsia="zh-CN"/>
              </w:rPr>
              <w:drawing>
                <wp:inline distT="0" distB="0" distL="114300" distR="114300">
                  <wp:extent cx="5260340" cy="3944620"/>
                  <wp:effectExtent l="0" t="0" r="16510" b="17780"/>
                  <wp:docPr id="3" name="图片 3" descr="20260310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0260310 (3)"/>
                          <pic:cNvPicPr>
                            <a:picLocks noChangeAspect="1"/>
                          </pic:cNvPicPr>
                        </pic:nvPicPr>
                        <pic:blipFill>
                          <a:blip r:embed="rId6"/>
                          <a:stretch>
                            <a:fillRect/>
                          </a:stretch>
                        </pic:blipFill>
                        <pic:spPr>
                          <a:xfrm>
                            <a:off x="0" y="0"/>
                            <a:ext cx="5260340" cy="3944620"/>
                          </a:xfrm>
                          <a:prstGeom prst="rect">
                            <a:avLst/>
                          </a:prstGeom>
                        </pic:spPr>
                      </pic:pic>
                    </a:graphicData>
                  </a:graphic>
                </wp:inline>
              </w:drawing>
            </w:r>
          </w:p>
        </w:tc>
      </w:tr>
    </w:tbl>
    <w:p w14:paraId="71CAE8E5"/>
    <w:sectPr>
      <w:pgSz w:w="12240" w:h="15840"/>
      <w:pgMar w:top="1440" w:right="1800" w:bottom="1440" w:left="1800" w:header="72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方正小标宋_GBK">
    <w:altName w:val="黑体"/>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2"/>
  </w:compat>
  <w:docVars>
    <w:docVar w:name="commondata" w:val="eyJoZGlkIjoiMWY2MGY4MWNkNzUzMTQyYmEzNGM0YmM3YWJkMDExYjkifQ=="/>
  </w:docVars>
  <w:rsids>
    <w:rsidRoot w:val="00C32FF9"/>
    <w:rsid w:val="00035D91"/>
    <w:rsid w:val="0005239F"/>
    <w:rsid w:val="001A0318"/>
    <w:rsid w:val="002452E5"/>
    <w:rsid w:val="00297BEE"/>
    <w:rsid w:val="0033323F"/>
    <w:rsid w:val="00353FDF"/>
    <w:rsid w:val="00356E23"/>
    <w:rsid w:val="00363F20"/>
    <w:rsid w:val="003C11AC"/>
    <w:rsid w:val="003C565C"/>
    <w:rsid w:val="003E1B58"/>
    <w:rsid w:val="003F67B9"/>
    <w:rsid w:val="00416E5D"/>
    <w:rsid w:val="00443F57"/>
    <w:rsid w:val="004A2C1D"/>
    <w:rsid w:val="004B7939"/>
    <w:rsid w:val="004D4AA6"/>
    <w:rsid w:val="004D71F6"/>
    <w:rsid w:val="004E3860"/>
    <w:rsid w:val="005A2343"/>
    <w:rsid w:val="005E7707"/>
    <w:rsid w:val="00647FFB"/>
    <w:rsid w:val="00656C7A"/>
    <w:rsid w:val="00677166"/>
    <w:rsid w:val="006B2ACB"/>
    <w:rsid w:val="006C336F"/>
    <w:rsid w:val="006D1D4D"/>
    <w:rsid w:val="006F7F1B"/>
    <w:rsid w:val="00720ED1"/>
    <w:rsid w:val="00721B3F"/>
    <w:rsid w:val="007313A4"/>
    <w:rsid w:val="007712C4"/>
    <w:rsid w:val="00771D99"/>
    <w:rsid w:val="00774C79"/>
    <w:rsid w:val="007A34FC"/>
    <w:rsid w:val="007A4CEF"/>
    <w:rsid w:val="00800545"/>
    <w:rsid w:val="00806D0C"/>
    <w:rsid w:val="0088430C"/>
    <w:rsid w:val="008D11A5"/>
    <w:rsid w:val="00930DEA"/>
    <w:rsid w:val="009A0DE0"/>
    <w:rsid w:val="00A82471"/>
    <w:rsid w:val="00AA4740"/>
    <w:rsid w:val="00AB228D"/>
    <w:rsid w:val="00AB72A2"/>
    <w:rsid w:val="00AC0DCA"/>
    <w:rsid w:val="00AF3EF1"/>
    <w:rsid w:val="00B269FD"/>
    <w:rsid w:val="00B419DC"/>
    <w:rsid w:val="00B53840"/>
    <w:rsid w:val="00B75E9C"/>
    <w:rsid w:val="00B92338"/>
    <w:rsid w:val="00BB7406"/>
    <w:rsid w:val="00C30872"/>
    <w:rsid w:val="00C32FF9"/>
    <w:rsid w:val="00C457EC"/>
    <w:rsid w:val="00CA474B"/>
    <w:rsid w:val="00CE7B1A"/>
    <w:rsid w:val="00D11F37"/>
    <w:rsid w:val="00D20D6B"/>
    <w:rsid w:val="00D21C2D"/>
    <w:rsid w:val="00D84782"/>
    <w:rsid w:val="00D85DBF"/>
    <w:rsid w:val="00D94369"/>
    <w:rsid w:val="00DC2E91"/>
    <w:rsid w:val="00F21D5C"/>
    <w:rsid w:val="00F34C2B"/>
    <w:rsid w:val="00F54203"/>
    <w:rsid w:val="00F57A83"/>
    <w:rsid w:val="00F71732"/>
    <w:rsid w:val="00F72317"/>
    <w:rsid w:val="00FB5DDF"/>
    <w:rsid w:val="014825D1"/>
    <w:rsid w:val="019F2CE2"/>
    <w:rsid w:val="040D0631"/>
    <w:rsid w:val="08F624CC"/>
    <w:rsid w:val="0920073E"/>
    <w:rsid w:val="092B29EA"/>
    <w:rsid w:val="09304BE7"/>
    <w:rsid w:val="0A0C5713"/>
    <w:rsid w:val="0CD30B21"/>
    <w:rsid w:val="0D932AA0"/>
    <w:rsid w:val="0F034B58"/>
    <w:rsid w:val="11510E8C"/>
    <w:rsid w:val="117A27F8"/>
    <w:rsid w:val="128B2640"/>
    <w:rsid w:val="1CD00CCE"/>
    <w:rsid w:val="1FEE53C0"/>
    <w:rsid w:val="21902E98"/>
    <w:rsid w:val="21AC08E3"/>
    <w:rsid w:val="22726DDE"/>
    <w:rsid w:val="256B6005"/>
    <w:rsid w:val="28B430CE"/>
    <w:rsid w:val="299A55A4"/>
    <w:rsid w:val="2CA63131"/>
    <w:rsid w:val="2FD835B7"/>
    <w:rsid w:val="3169606F"/>
    <w:rsid w:val="31FD3635"/>
    <w:rsid w:val="35F218A5"/>
    <w:rsid w:val="362346B0"/>
    <w:rsid w:val="36BE09F1"/>
    <w:rsid w:val="39A332A2"/>
    <w:rsid w:val="3B367FDF"/>
    <w:rsid w:val="3CFA504F"/>
    <w:rsid w:val="3D603CF6"/>
    <w:rsid w:val="3E50165A"/>
    <w:rsid w:val="3F911B74"/>
    <w:rsid w:val="3FDD0316"/>
    <w:rsid w:val="3FED07F1"/>
    <w:rsid w:val="419E2AA8"/>
    <w:rsid w:val="44BC33A0"/>
    <w:rsid w:val="450E67AE"/>
    <w:rsid w:val="4A490397"/>
    <w:rsid w:val="4A8F1E9E"/>
    <w:rsid w:val="4BC11515"/>
    <w:rsid w:val="4F0A3F8B"/>
    <w:rsid w:val="50182265"/>
    <w:rsid w:val="51452242"/>
    <w:rsid w:val="51CB7E06"/>
    <w:rsid w:val="57964139"/>
    <w:rsid w:val="585B4014"/>
    <w:rsid w:val="58A14166"/>
    <w:rsid w:val="58ED6A50"/>
    <w:rsid w:val="594E62E6"/>
    <w:rsid w:val="5C9B67FB"/>
    <w:rsid w:val="5D6B1023"/>
    <w:rsid w:val="5EB22D31"/>
    <w:rsid w:val="5EB52A55"/>
    <w:rsid w:val="5FC44107"/>
    <w:rsid w:val="62EE7EDC"/>
    <w:rsid w:val="64575F83"/>
    <w:rsid w:val="6461774E"/>
    <w:rsid w:val="65DE7D7F"/>
    <w:rsid w:val="696076FA"/>
    <w:rsid w:val="6BDC307B"/>
    <w:rsid w:val="6C3C7313"/>
    <w:rsid w:val="711F5872"/>
    <w:rsid w:val="72BA266A"/>
    <w:rsid w:val="745B0E64"/>
    <w:rsid w:val="7742277E"/>
    <w:rsid w:val="787D00C6"/>
    <w:rsid w:val="79673552"/>
    <w:rsid w:val="7A7946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3"/>
    <w:qFormat/>
    <w:uiPriority w:val="0"/>
    <w:pPr>
      <w:keepNext/>
      <w:keepLines/>
      <w:ind w:firstLine="0" w:firstLineChars="0"/>
      <w:jc w:val="left"/>
      <w:outlineLvl w:val="1"/>
    </w:pPr>
    <w:rPr>
      <w:rFonts w:eastAsia="楷体" w:cs="Times New Roman"/>
      <w:b/>
      <w:bCs/>
      <w:sz w:val="32"/>
      <w:szCs w:val="32"/>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wordWrap w:val="0"/>
      <w:adjustRightInd w:val="0"/>
      <w:snapToGrid w:val="0"/>
      <w:spacing w:before="62" w:beforeLines="20" w:line="460" w:lineRule="exact"/>
      <w:ind w:firstLine="480" w:firstLineChars="200"/>
    </w:pPr>
    <w:rPr>
      <w:sz w:val="24"/>
    </w:rPr>
  </w:style>
  <w:style w:type="paragraph" w:styleId="4">
    <w:name w:val="Balloon Text"/>
    <w:basedOn w:val="1"/>
    <w:link w:val="12"/>
    <w:qFormat/>
    <w:uiPriority w:val="0"/>
    <w:rPr>
      <w:sz w:val="18"/>
      <w:szCs w:val="18"/>
    </w:rPr>
  </w:style>
  <w:style w:type="paragraph" w:styleId="5">
    <w:name w:val="footer"/>
    <w:basedOn w:val="1"/>
    <w:link w:val="11"/>
    <w:qFormat/>
    <w:uiPriority w:val="0"/>
    <w:pPr>
      <w:tabs>
        <w:tab w:val="center" w:pos="4153"/>
        <w:tab w:val="right" w:pos="8306"/>
      </w:tabs>
      <w:snapToGrid w:val="0"/>
      <w:jc w:val="left"/>
    </w:pPr>
    <w:rPr>
      <w:sz w:val="18"/>
      <w:szCs w:val="18"/>
    </w:rPr>
  </w:style>
  <w:style w:type="paragraph" w:styleId="6">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widowControl/>
      <w:spacing w:beforeAutospacing="1" w:afterAutospacing="1"/>
      <w:jc w:val="left"/>
    </w:pPr>
    <w:rPr>
      <w:rFonts w:hint="eastAsia" w:ascii="宋体" w:hAnsi="宋体" w:eastAsia="宋体" w:cs="Times New Roman"/>
      <w:kern w:val="0"/>
      <w:sz w:val="24"/>
    </w:rPr>
  </w:style>
  <w:style w:type="character" w:customStyle="1" w:styleId="10">
    <w:name w:val="页眉 Char"/>
    <w:basedOn w:val="9"/>
    <w:link w:val="6"/>
    <w:qFormat/>
    <w:uiPriority w:val="0"/>
    <w:rPr>
      <w:rFonts w:asciiTheme="minorHAnsi" w:hAnsiTheme="minorHAnsi" w:eastAsiaTheme="minorEastAsia" w:cstheme="minorBidi"/>
      <w:kern w:val="2"/>
      <w:sz w:val="18"/>
      <w:szCs w:val="18"/>
    </w:rPr>
  </w:style>
  <w:style w:type="character" w:customStyle="1" w:styleId="11">
    <w:name w:val="页脚 Char"/>
    <w:basedOn w:val="9"/>
    <w:link w:val="5"/>
    <w:qFormat/>
    <w:uiPriority w:val="0"/>
    <w:rPr>
      <w:rFonts w:asciiTheme="minorHAnsi" w:hAnsiTheme="minorHAnsi" w:eastAsiaTheme="minorEastAsia" w:cstheme="minorBidi"/>
      <w:kern w:val="2"/>
      <w:sz w:val="18"/>
      <w:szCs w:val="18"/>
    </w:rPr>
  </w:style>
  <w:style w:type="character" w:customStyle="1" w:styleId="12">
    <w:name w:val="批注框文本 Char"/>
    <w:basedOn w:val="9"/>
    <w:link w:val="4"/>
    <w:qFormat/>
    <w:uiPriority w:val="0"/>
    <w:rPr>
      <w:rFonts w:asciiTheme="minorHAnsi" w:hAnsiTheme="minorHAnsi" w:eastAsiaTheme="minorEastAsia" w:cstheme="minorBidi"/>
      <w:kern w:val="2"/>
      <w:sz w:val="18"/>
      <w:szCs w:val="18"/>
    </w:rPr>
  </w:style>
  <w:style w:type="paragraph" w:styleId="13">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mycomputer</Company>
  <Pages>4</Pages>
  <Words>676</Words>
  <Characters>1006</Characters>
  <Lines>7</Lines>
  <Paragraphs>2</Paragraphs>
  <TotalTime>1</TotalTime>
  <ScaleCrop>false</ScaleCrop>
  <LinksUpToDate>false</LinksUpToDate>
  <CharactersWithSpaces>1006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2016-10-06T02:34:00Z</dcterms:created>
  <dc:creator>Administrator.PC-20160318MCPU</dc:creator>
  <cp:lastModifiedBy>butterfly</cp:lastModifiedBy>
  <dcterms:modified xsi:type="dcterms:W3CDTF">2026-03-20T07:49:04Z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CC8312D6E77D4FC8B6121A2CB74A4FAA</vt:lpwstr>
  </property>
  <property fmtid="{D5CDD505-2E9C-101B-9397-08002B2CF9AE}" pid="4" name="KSOTemplateDocerSaveRecord">
    <vt:lpwstr>eyJoZGlkIjoiMWY2MGY4MWNkNzUzMTQyYmEzNGM0YmM3YWJkMDExYjkiLCJ1c2VySWQiOiIyMzY1MDY2OTMifQ==</vt:lpwstr>
  </property>
</Properties>
</file>