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7E849E3D">
      <w:pPr>
        <w:adjustRightInd w:val="0"/>
        <w:snapToGrid w:val="0"/>
        <w:spacing w:line="360" w:lineRule="auto"/>
        <w:jc w:val="center"/>
        <w:rPr>
          <w:rFonts w:ascii="方正小标宋_GBK" w:hAnsi="宋体" w:eastAsia="方正小标宋_GBK" w:cs="方正小标宋_GBK"/>
          <w:b/>
          <w:sz w:val="44"/>
          <w:szCs w:val="44"/>
        </w:rPr>
      </w:pPr>
      <w:r>
        <w:rPr>
          <w:rFonts w:hint="eastAsia" w:ascii="方正小标宋_GBK" w:hAnsi="宋体" w:eastAsia="方正小标宋_GBK" w:cs="方正小标宋_GBK"/>
          <w:b/>
          <w:sz w:val="44"/>
          <w:szCs w:val="44"/>
        </w:rPr>
        <w:t>安全评价报告信息公布表</w:t>
      </w:r>
    </w:p>
    <w:tbl>
      <w:tblPr>
        <w:tblStyle w:val="8"/>
        <w:tblW w:w="97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1"/>
        <w:gridCol w:w="1051"/>
        <w:gridCol w:w="1667"/>
        <w:gridCol w:w="1345"/>
        <w:gridCol w:w="1349"/>
        <w:gridCol w:w="1547"/>
        <w:gridCol w:w="1554"/>
      </w:tblGrid>
      <w:tr w14:paraId="183E84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7128E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b/>
                <w:szCs w:val="21"/>
              </w:rPr>
              <w:t>机构名称</w:t>
            </w:r>
          </w:p>
        </w:tc>
        <w:tc>
          <w:tcPr>
            <w:tcW w:w="40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F96AA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湖北景深安全技术有限公司</w:t>
            </w:r>
          </w:p>
        </w:tc>
        <w:tc>
          <w:tcPr>
            <w:tcW w:w="1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D21AA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b/>
                <w:szCs w:val="21"/>
              </w:rPr>
              <w:t>资质证号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66DF79">
            <w:pPr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b/>
                <w:szCs w:val="21"/>
                <w:lang w:val="en-US" w:eastAsia="zh-CN"/>
              </w:rPr>
            </w:pPr>
            <w:r>
              <w:rPr>
                <w:rFonts w:ascii="Times New Roman" w:hAnsi="Times New Roman" w:cs="Times New Roman"/>
                <w:szCs w:val="21"/>
              </w:rPr>
              <w:t>APJ-（鄂）-</w:t>
            </w: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002</w:t>
            </w:r>
          </w:p>
        </w:tc>
      </w:tr>
      <w:tr w14:paraId="417A6C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91C935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委托单位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16646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bookmarkStart w:id="0" w:name="_Hlk88904339"/>
            <w:bookmarkEnd w:id="0"/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生阳新材料科技（湖北）有限公司</w:t>
            </w:r>
          </w:p>
        </w:tc>
      </w:tr>
      <w:tr w14:paraId="59351C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AD574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项目名称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4C9B6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/>
                <w:kern w:val="0"/>
                <w:szCs w:val="21"/>
                <w:lang w:val="en-US" w:eastAsia="zh-CN"/>
              </w:rPr>
              <w:t>生阳年产6000吨亚磷酸三乙酯、2000吨二氯代季戊四醇二亚磷酸酯、1000吨季戊四醇二亚磷酸二硬脂基酯项目安全验收评价报告</w:t>
            </w:r>
          </w:p>
        </w:tc>
      </w:tr>
      <w:tr w14:paraId="25D45A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C65DF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业务类别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28D9DF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化学原料、化学品及医药制造业</w:t>
            </w:r>
          </w:p>
        </w:tc>
      </w:tr>
      <w:tr w14:paraId="72ADC4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9F281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安全评价过程控制情况</w:t>
            </w:r>
          </w:p>
        </w:tc>
      </w:tr>
      <w:tr w14:paraId="745F20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E1DB2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安全评价</w:t>
            </w:r>
          </w:p>
          <w:p w14:paraId="5F97AFD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项目管理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E0E65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项目组长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02AD4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技术负责人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61E95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过程控制负责人</w:t>
            </w:r>
          </w:p>
        </w:tc>
      </w:tr>
      <w:tr w14:paraId="122B0E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DFF99A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7E7FC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cs="Times New Roman"/>
                <w:szCs w:val="28"/>
                <w:lang w:val="en-US" w:eastAsia="zh-CN"/>
              </w:rPr>
              <w:t>王海波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B8FFFE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王冬梅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178BA2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余海波</w:t>
            </w:r>
          </w:p>
        </w:tc>
      </w:tr>
      <w:tr w14:paraId="5D4E73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778DAC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编制</w:t>
            </w:r>
          </w:p>
          <w:p w14:paraId="2D90E67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过程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08E3D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报告编制人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87DAF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报告提交日期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A59C94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报告审核人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7B451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报告审批人</w:t>
            </w:r>
          </w:p>
        </w:tc>
      </w:tr>
      <w:tr w14:paraId="6FFEE7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A4B64C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878A6A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8"/>
                <w:lang w:val="en-US" w:eastAsia="zh-CN"/>
              </w:rPr>
              <w:t>王海波、喻植昌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CF29BD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  <w:lang w:val="en-US" w:eastAsia="zh-CN"/>
              </w:rPr>
              <w:t>2025.10.13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DBBE32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8"/>
                <w:lang w:val="en-US" w:eastAsia="zh-CN"/>
              </w:rPr>
              <w:t>周智鑫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2324A1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王冬梅</w:t>
            </w:r>
          </w:p>
        </w:tc>
      </w:tr>
      <w:tr w14:paraId="3683E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AFF5D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安全</w:t>
            </w:r>
          </w:p>
          <w:p w14:paraId="7121E8AB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评价</w:t>
            </w:r>
          </w:p>
          <w:p w14:paraId="6E81601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项目</w:t>
            </w:r>
          </w:p>
          <w:p w14:paraId="38CE5DF6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参与</w:t>
            </w:r>
          </w:p>
          <w:p w14:paraId="3CF4133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人员</w:t>
            </w: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83F08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姓名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B7784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认定专业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156B8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安全评价师从业识别卡/</w:t>
            </w:r>
          </w:p>
          <w:p w14:paraId="32D88183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证书编号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F294A7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注册安全工程师注册证号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8B31B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是否专职</w:t>
            </w:r>
          </w:p>
        </w:tc>
      </w:tr>
      <w:tr w14:paraId="25657A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072626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B1B8CD">
            <w:pPr>
              <w:keepLines w:val="0"/>
              <w:widowControl w:val="0"/>
              <w:kinsoku/>
              <w:wordWrap/>
              <w:overflowPunct/>
              <w:bidi w:val="0"/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喻植昌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61DA5B">
            <w:pPr>
              <w:keepLines w:val="0"/>
              <w:widowControl w:val="0"/>
              <w:kinsoku/>
              <w:wordWrap/>
              <w:overflowPunct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电气/自动化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AAE2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/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E2B69B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1"/>
                <w:szCs w:val="21"/>
                <w:lang w:val="en-US" w:eastAsia="zh-CN" w:bidi="ar-SA"/>
              </w:rPr>
              <w:t>42190229386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2A3D8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专职</w:t>
            </w:r>
          </w:p>
        </w:tc>
      </w:tr>
      <w:tr w14:paraId="062569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FC379B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BFA5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吴迎春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24A2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FA1FC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1800000000200430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/033392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FC4BF7"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42180199403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0A5C1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专职</w:t>
            </w:r>
          </w:p>
        </w:tc>
      </w:tr>
      <w:tr w14:paraId="69517E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2564B0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1AC7D8">
            <w:pPr>
              <w:keepLines w:val="0"/>
              <w:widowControl w:val="0"/>
              <w:kinsoku/>
              <w:wordWrap/>
              <w:overflowPunct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auto"/>
                <w:szCs w:val="24"/>
                <w:highlight w:val="none"/>
              </w:rPr>
              <w:t>丁鹏程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6E402D">
            <w:pPr>
              <w:keepLines w:val="0"/>
              <w:widowControl w:val="0"/>
              <w:kinsoku/>
              <w:wordWrap/>
              <w:overflowPunct/>
              <w:bidi w:val="0"/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auto"/>
                <w:szCs w:val="24"/>
                <w:highlight w:val="none"/>
              </w:rPr>
              <w:t>自动化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D914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S011032000110203000932/39995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6D071B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BD8F6A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专职</w:t>
            </w:r>
          </w:p>
        </w:tc>
      </w:tr>
      <w:tr w14:paraId="06E1A0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BCFD10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07927B">
            <w:pPr>
              <w:keepLines w:val="0"/>
              <w:widowControl w:val="0"/>
              <w:kinsoku/>
              <w:wordWrap/>
              <w:overflowPunct/>
              <w:bidi w:val="0"/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auto"/>
                <w:szCs w:val="24"/>
                <w:highlight w:val="none"/>
              </w:rPr>
              <w:t>谭  辉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F4B910">
            <w:pPr>
              <w:keepLines w:val="0"/>
              <w:widowControl w:val="0"/>
              <w:kinsoku/>
              <w:wordWrap/>
              <w:overflowPunct/>
              <w:bidi w:val="0"/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auto"/>
                <w:szCs w:val="24"/>
                <w:highlight w:val="none"/>
              </w:rPr>
              <w:t>化工工艺/化工机械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8AEB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S011032000110192001025/28934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CCF7E4">
            <w:pPr>
              <w:jc w:val="center"/>
              <w:rPr>
                <w:rFonts w:hint="eastAsia" w:ascii="Times New Roman" w:hAnsi="Times New Roman" w:eastAsia="宋体" w:cs="Times New Roman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szCs w:val="21"/>
              </w:rPr>
              <w:t>42180175866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FF5AAC">
            <w:pPr>
              <w:jc w:val="center"/>
              <w:rPr>
                <w:rFonts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专职</w:t>
            </w:r>
          </w:p>
        </w:tc>
      </w:tr>
      <w:tr w14:paraId="510A37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169267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A02F0C">
            <w:pPr>
              <w:keepLines w:val="0"/>
              <w:widowControl w:val="0"/>
              <w:kinsoku/>
              <w:wordWrap/>
              <w:overflowPunct/>
              <w:bidi w:val="0"/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auto"/>
                <w:szCs w:val="24"/>
                <w:highlight w:val="none"/>
              </w:rPr>
              <w:t>夏  鹏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7C6D2E">
            <w:pPr>
              <w:keepLines w:val="0"/>
              <w:widowControl w:val="0"/>
              <w:kinsoku/>
              <w:wordWrap/>
              <w:overflowPunct/>
              <w:bidi w:val="0"/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auto"/>
                <w:szCs w:val="24"/>
                <w:highlight w:val="none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5263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S011032000110192000988/35984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287AD5"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C944D8">
            <w:pPr>
              <w:jc w:val="center"/>
              <w:rPr>
                <w:rFonts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专职</w:t>
            </w:r>
          </w:p>
        </w:tc>
      </w:tr>
      <w:tr w14:paraId="22A25C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A2C94D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188348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王海波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9E0300">
            <w:pPr>
              <w:adjustRightInd w:val="0"/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化工工艺/安全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53A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S011032000110192001402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/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035981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26EEBA">
            <w:pPr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42180199405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D6EC74">
            <w:pPr>
              <w:jc w:val="center"/>
              <w:rPr>
                <w:rFonts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专职</w:t>
            </w:r>
          </w:p>
        </w:tc>
      </w:tr>
      <w:tr w14:paraId="51B57C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6E1FD0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B31CC6">
            <w:pPr>
              <w:keepLines w:val="0"/>
              <w:widowControl w:val="0"/>
              <w:kinsoku/>
              <w:wordWrap/>
              <w:overflowPunct/>
              <w:bidi w:val="0"/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auto"/>
                <w:szCs w:val="24"/>
                <w:highlight w:val="none"/>
              </w:rPr>
              <w:t>冀仕盛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BCE5BC">
            <w:pPr>
              <w:keepLines w:val="0"/>
              <w:widowControl w:val="0"/>
              <w:kinsoku/>
              <w:wordWrap/>
              <w:overflowPunct/>
              <w:bidi w:val="0"/>
              <w:adjustRightInd w:val="0"/>
              <w:snapToGrid w:val="0"/>
              <w:spacing w:line="240" w:lineRule="auto"/>
              <w:jc w:val="center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auto"/>
                <w:szCs w:val="24"/>
                <w:highlight w:val="none"/>
              </w:rPr>
              <w:t>电气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6007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800000000207709/12346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94725A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b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3B82CF">
            <w:pPr>
              <w:jc w:val="center"/>
              <w:rPr>
                <w:rFonts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专职</w:t>
            </w:r>
          </w:p>
        </w:tc>
      </w:tr>
      <w:tr w14:paraId="3CFF6C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30B018">
            <w:pPr>
              <w:pStyle w:val="2"/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19AD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周智鑫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724C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cs="Times New Roman" w:eastAsia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8210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S011032000110192001446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/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035980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CF3F51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  <w:t>42190219314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4352E2">
            <w:pPr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专职</w:t>
            </w:r>
          </w:p>
        </w:tc>
      </w:tr>
      <w:tr w14:paraId="0EA8E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ACD620">
            <w:pPr>
              <w:pStyle w:val="2"/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17DD2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eastAsia="宋体" w:asciiTheme="minorHAnsi" w:hAnsiTheme="minorHAnsi" w:cstheme="minorBidi"/>
                <w:color w:val="auto"/>
                <w:kern w:val="2"/>
                <w:sz w:val="24"/>
                <w:szCs w:val="24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shd w:val="clear" w:color="auto" w:fill="auto"/>
                <w:lang w:val="en-US" w:eastAsia="zh-CN" w:bidi="ar"/>
              </w:rPr>
              <w:t>陈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shd w:val="clear" w:color="auto" w:fill="auto"/>
                <w:lang w:val="en-US" w:eastAsia="zh-CN" w:bidi="ar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shd w:val="clear" w:color="auto" w:fill="auto"/>
                <w:lang w:val="en-US" w:eastAsia="zh-CN" w:bidi="ar"/>
              </w:rPr>
              <w:t>静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478DA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eastAsia="宋体" w:asciiTheme="minorHAnsi" w:hAnsiTheme="minorHAnsi" w:cstheme="minorBidi"/>
                <w:color w:val="auto"/>
                <w:kern w:val="2"/>
                <w:sz w:val="24"/>
                <w:szCs w:val="24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shd w:val="clear" w:color="auto" w:fill="auto"/>
                <w:lang w:val="en-US" w:eastAsia="zh-CN" w:bidi="ar"/>
              </w:rPr>
              <w:t>化工工艺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shd w:val="clear" w:color="auto" w:fill="auto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shd w:val="clear" w:color="auto" w:fill="auto"/>
                <w:lang w:val="en-US" w:eastAsia="zh-CN" w:bidi="ar"/>
              </w:rPr>
              <w:t>安全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CFC6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S011032000110193000958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/036048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1AC8F9">
            <w:pPr>
              <w:jc w:val="center"/>
              <w:rPr>
                <w:rFonts w:hint="eastAsia"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 w:eastAsiaTheme="minorEastAsia"/>
                <w:kern w:val="2"/>
                <w:sz w:val="21"/>
                <w:szCs w:val="21"/>
                <w:lang w:val="en-US" w:eastAsia="zh-CN" w:bidi="ar-SA"/>
              </w:rPr>
              <w:t>42230340409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94A665">
            <w:pPr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专职</w:t>
            </w:r>
          </w:p>
        </w:tc>
      </w:tr>
      <w:tr w14:paraId="5EA8A3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1E445E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83160B">
            <w:pPr>
              <w:keepLines w:val="0"/>
              <w:widowControl w:val="0"/>
              <w:kinsoku/>
              <w:wordWrap/>
              <w:overflowPunct/>
              <w:bidi w:val="0"/>
              <w:adjustRightInd w:val="0"/>
              <w:snapToGrid w:val="0"/>
              <w:spacing w:line="240" w:lineRule="auto"/>
              <w:jc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auto"/>
                <w:szCs w:val="24"/>
                <w:highlight w:val="none"/>
              </w:rPr>
              <w:t>余海波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232FE1">
            <w:pPr>
              <w:keepLines w:val="0"/>
              <w:widowControl w:val="0"/>
              <w:kinsoku/>
              <w:wordWrap/>
              <w:overflowPunct/>
              <w:bidi w:val="0"/>
              <w:adjustRightInd w:val="0"/>
              <w:snapToGrid w:val="0"/>
              <w:spacing w:line="240" w:lineRule="auto"/>
              <w:jc w:val="center"/>
              <w:rPr>
                <w:rFonts w:ascii="Times New Roman" w:hAnsi="Times New Roman" w:cs="Times New Roman" w:eastAsiaTheme="minorEastAsia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ascii="Times New Roman" w:hAnsi="Times New Roman" w:cs="Times New Roman"/>
                <w:color w:val="auto"/>
                <w:szCs w:val="24"/>
                <w:highlight w:val="none"/>
              </w:rPr>
              <w:t>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795E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S011032000110193001025/36169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B7E788">
            <w:pPr>
              <w:jc w:val="center"/>
              <w:rPr>
                <w:rFonts w:ascii="Times New Roman" w:hAnsi="Times New Roman" w:cs="Times New Roman"/>
                <w:b w:val="0"/>
                <w:bCs/>
                <w:szCs w:val="21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szCs w:val="21"/>
              </w:rPr>
              <w:t>42220298195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D58BA3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专职</w:t>
            </w:r>
          </w:p>
        </w:tc>
      </w:tr>
      <w:tr w14:paraId="49D102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20ED84">
            <w:pPr>
              <w:rPr>
                <w:rFonts w:ascii="Times New Roman" w:hAnsi="Times New Roman" w:eastAsia="宋体" w:cs="Times New Roman"/>
                <w:szCs w:val="22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2596D4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eastAsia="宋体" w:asciiTheme="minorHAnsi" w:hAnsiTheme="minorHAnsi" w:cstheme="minorBidi"/>
                <w:color w:val="auto"/>
                <w:kern w:val="2"/>
                <w:sz w:val="24"/>
                <w:szCs w:val="24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shd w:val="clear" w:color="auto" w:fill="auto"/>
                <w:lang w:val="en-US" w:eastAsia="zh-CN" w:bidi="ar"/>
              </w:rPr>
              <w:t>王冬梅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0B121C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eastAsia="宋体" w:asciiTheme="minorHAnsi" w:hAnsiTheme="minorHAnsi" w:cstheme="minorBidi"/>
                <w:color w:val="auto"/>
                <w:kern w:val="2"/>
                <w:sz w:val="24"/>
                <w:szCs w:val="24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shd w:val="clear" w:color="auto" w:fill="auto"/>
                <w:lang w:val="en-US" w:eastAsia="zh-CN" w:bidi="ar"/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2A1A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S011032000110191000567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/030942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251890">
            <w:pPr>
              <w:jc w:val="center"/>
              <w:rPr>
                <w:rFonts w:ascii="Times New Roman" w:hAnsi="Times New Roman" w:cs="Times New Roman"/>
                <w:b w:val="0"/>
                <w:bCs/>
                <w:szCs w:val="21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Cs w:val="21"/>
                <w:lang w:val="en-US" w:eastAsia="zh-CN"/>
              </w:rPr>
              <w:t>42180175741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817D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专职</w:t>
            </w:r>
          </w:p>
        </w:tc>
      </w:tr>
      <w:tr w14:paraId="647B06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AF8289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项目简介</w:t>
            </w:r>
          </w:p>
        </w:tc>
      </w:tr>
      <w:tr w14:paraId="5B9112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08F808">
            <w:pPr>
              <w:ind w:firstLine="420" w:firstLineChars="200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生阳新材料科技（湖北）有限公司成立于2021年02月07日，注册地位于宜都市枝城镇官坪村（化工园路19号），法定代表人为曹贞虎，公司主要生产亚磷酸三乙酯，阻燃剂CU，阻燃剂CP等磷系阻燃产品，应用于农药化学、医药化学、建筑工业、电子电器和绿色能源等行业等。</w:t>
            </w:r>
          </w:p>
          <w:p w14:paraId="03597D2E">
            <w:pPr>
              <w:ind w:firstLine="420" w:firstLineChars="200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生阳新材料科技（湖北）有限公司生阳年产6000吨亚磷酸三乙酯、2000吨二氯代季戊四醇二亚磷酸酯、1000吨季戊四醇二亚磷酸二硬脂基酯项目的建设规模为：扩建生产线3条，年产6000吨亚磷酸三乙酯、2000吨二氯代季戊四醇二亚磷酸酯、1000吨季戊四醇二亚磷酸二硬脂基酯生产线。项目于2024年7月24日投入试运行，目前试运行正常，处在验收阶段，具备年产6000吨亚磷酸三乙酯、2000吨二氯代季戊四醇二亚磷酸酯、1000吨季戊四醇二亚磷酸二硬脂基酯能力。</w:t>
            </w:r>
          </w:p>
        </w:tc>
      </w:tr>
      <w:tr w14:paraId="1C21DD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997A59">
            <w:pPr>
              <w:pStyle w:val="7"/>
              <w:adjustRightInd w:val="0"/>
              <w:snapToGrid w:val="0"/>
              <w:spacing w:beforeAutospacing="0" w:afterAutospacing="0"/>
              <w:jc w:val="center"/>
              <w:rPr>
                <w:rFonts w:hint="default" w:ascii="Times New Roman" w:hAnsi="Times New Roman"/>
                <w:bCs/>
                <w:kern w:val="2"/>
                <w:sz w:val="21"/>
                <w:szCs w:val="21"/>
              </w:rPr>
            </w:pPr>
            <w:r>
              <w:rPr>
                <w:rFonts w:hint="default" w:ascii="Times New Roman" w:hAnsi="Times New Roman"/>
                <w:b/>
                <w:kern w:val="2"/>
                <w:sz w:val="21"/>
                <w:szCs w:val="21"/>
              </w:rPr>
              <w:t>现场开展工作情况</w:t>
            </w:r>
          </w:p>
        </w:tc>
      </w:tr>
      <w:tr w14:paraId="157716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180C9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勘察人员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5F6FA9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eastAsia="宋体"/>
                <w:color w:val="000000"/>
                <w:sz w:val="24"/>
                <w:lang w:val="en-US" w:eastAsia="zh-CN"/>
              </w:rPr>
              <w:t>谭辉、王海波</w:t>
            </w:r>
          </w:p>
        </w:tc>
      </w:tr>
      <w:tr w14:paraId="7DF77D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B6D270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勘察时间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43832C">
            <w:pPr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Cs w:val="21"/>
                <w:lang w:val="en-US" w:eastAsia="zh-CN"/>
              </w:rPr>
              <w:t>2025.3.8、2025.5.15</w:t>
            </w:r>
            <w:bookmarkStart w:id="1" w:name="_GoBack"/>
            <w:bookmarkEnd w:id="1"/>
          </w:p>
        </w:tc>
      </w:tr>
      <w:tr w14:paraId="7AD194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61274F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勘察任务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6CC4CE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现场勘查、收集并核实业主单位提供的安全评价相关资料</w:t>
            </w:r>
          </w:p>
        </w:tc>
      </w:tr>
      <w:tr w14:paraId="06681F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C4FD2D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勘察中发</w:t>
            </w:r>
          </w:p>
          <w:p w14:paraId="1DC76F9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现的问题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856970">
            <w:pPr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Cs w:val="21"/>
                <w:lang w:val="en-US" w:eastAsia="zh-CN"/>
              </w:rPr>
              <w:t>见现场勘查记录</w:t>
            </w:r>
          </w:p>
        </w:tc>
      </w:tr>
      <w:tr w14:paraId="202EB7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701382">
            <w:pPr>
              <w:adjustRightInd w:val="0"/>
              <w:snapToGrid w:val="0"/>
              <w:jc w:val="center"/>
              <w:rPr>
                <w:rFonts w:ascii="Times New Roman" w:hAnsi="Times New Roman" w:eastAsia="宋体" w:cs="Times New Roman"/>
                <w:b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</w:rPr>
              <w:t>评价项目其他信息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BE316C">
            <w:pPr>
              <w:adjustRightInd w:val="0"/>
              <w:snapToGrid w:val="0"/>
              <w:jc w:val="center"/>
              <w:rPr>
                <w:rFonts w:hint="eastAsia" w:ascii="Times New Roman" w:hAnsi="Times New Roman" w:eastAsia="宋体" w:cs="Times New Roman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lang w:eastAsia="zh-CN"/>
              </w:rPr>
              <w:drawing>
                <wp:inline distT="0" distB="0" distL="114300" distR="114300">
                  <wp:extent cx="5253990" cy="3940175"/>
                  <wp:effectExtent l="0" t="0" r="3810" b="3175"/>
                  <wp:docPr id="1" name="图片 1" descr="生阳-王海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生阳-王海波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3990" cy="394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Times New Roman" w:hAnsi="Times New Roman" w:eastAsia="宋体" w:cs="Times New Roman"/>
                <w:lang w:eastAsia="zh-CN"/>
              </w:rPr>
              <w:drawing>
                <wp:inline distT="0" distB="0" distL="114300" distR="114300">
                  <wp:extent cx="5262880" cy="7019925"/>
                  <wp:effectExtent l="0" t="0" r="13970" b="9525"/>
                  <wp:docPr id="2" name="图片 2" descr="38a833527fe41a627d81682b482de7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38a833527fe41a627d81682b482de76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2880" cy="7019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C57C800"/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im Sun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TimesNewRoman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MTYyYjYzOGEyYzQ1NDlkZDA1MTJjN2E4ZWZmMjQ2MGEifQ=="/>
  </w:docVars>
  <w:rsids>
    <w:rsidRoot w:val="00C32FF9"/>
    <w:rsid w:val="00035D91"/>
    <w:rsid w:val="0006644B"/>
    <w:rsid w:val="0008447B"/>
    <w:rsid w:val="000F0D1F"/>
    <w:rsid w:val="001A2140"/>
    <w:rsid w:val="0021483A"/>
    <w:rsid w:val="00216717"/>
    <w:rsid w:val="002252BB"/>
    <w:rsid w:val="002452E5"/>
    <w:rsid w:val="002836F3"/>
    <w:rsid w:val="003306E1"/>
    <w:rsid w:val="0033323F"/>
    <w:rsid w:val="00333C8D"/>
    <w:rsid w:val="00363F20"/>
    <w:rsid w:val="003A4866"/>
    <w:rsid w:val="003C11AC"/>
    <w:rsid w:val="00443F57"/>
    <w:rsid w:val="004552F3"/>
    <w:rsid w:val="00482E6C"/>
    <w:rsid w:val="004E3860"/>
    <w:rsid w:val="0050211D"/>
    <w:rsid w:val="00503B5C"/>
    <w:rsid w:val="00511CC8"/>
    <w:rsid w:val="00562DFB"/>
    <w:rsid w:val="005A2343"/>
    <w:rsid w:val="005E7707"/>
    <w:rsid w:val="005F3542"/>
    <w:rsid w:val="00624703"/>
    <w:rsid w:val="0063569B"/>
    <w:rsid w:val="00651356"/>
    <w:rsid w:val="006C336F"/>
    <w:rsid w:val="006F7F1B"/>
    <w:rsid w:val="007057D1"/>
    <w:rsid w:val="007153A0"/>
    <w:rsid w:val="00721B3F"/>
    <w:rsid w:val="0072260B"/>
    <w:rsid w:val="00754407"/>
    <w:rsid w:val="00762B6B"/>
    <w:rsid w:val="007C40AE"/>
    <w:rsid w:val="0082314C"/>
    <w:rsid w:val="00850D90"/>
    <w:rsid w:val="0088430C"/>
    <w:rsid w:val="008A7027"/>
    <w:rsid w:val="008B6E31"/>
    <w:rsid w:val="008D11A5"/>
    <w:rsid w:val="00930DEA"/>
    <w:rsid w:val="009A0DE0"/>
    <w:rsid w:val="009C52DF"/>
    <w:rsid w:val="00A1528C"/>
    <w:rsid w:val="00AA4740"/>
    <w:rsid w:val="00AC1F21"/>
    <w:rsid w:val="00B25996"/>
    <w:rsid w:val="00B269FD"/>
    <w:rsid w:val="00B6707E"/>
    <w:rsid w:val="00B7393E"/>
    <w:rsid w:val="00B75E9C"/>
    <w:rsid w:val="00BB7406"/>
    <w:rsid w:val="00BF1A1F"/>
    <w:rsid w:val="00C30872"/>
    <w:rsid w:val="00C32FF9"/>
    <w:rsid w:val="00C457EC"/>
    <w:rsid w:val="00C62E8F"/>
    <w:rsid w:val="00CA77FF"/>
    <w:rsid w:val="00D42C91"/>
    <w:rsid w:val="00D42EC0"/>
    <w:rsid w:val="00D85DBF"/>
    <w:rsid w:val="00DC3355"/>
    <w:rsid w:val="00E0518A"/>
    <w:rsid w:val="00E0520C"/>
    <w:rsid w:val="00EC685F"/>
    <w:rsid w:val="00F11F3B"/>
    <w:rsid w:val="00F30F60"/>
    <w:rsid w:val="00F31BE4"/>
    <w:rsid w:val="00F34C2B"/>
    <w:rsid w:val="00F54203"/>
    <w:rsid w:val="00F57A83"/>
    <w:rsid w:val="00FA03CB"/>
    <w:rsid w:val="00FB5DDF"/>
    <w:rsid w:val="05BF29B6"/>
    <w:rsid w:val="07D71DC7"/>
    <w:rsid w:val="1801395B"/>
    <w:rsid w:val="1E6A00BF"/>
    <w:rsid w:val="2FC32F13"/>
    <w:rsid w:val="389134A4"/>
    <w:rsid w:val="3D453A6E"/>
    <w:rsid w:val="429B6D55"/>
    <w:rsid w:val="44BC33A0"/>
    <w:rsid w:val="455C211F"/>
    <w:rsid w:val="47EF15B1"/>
    <w:rsid w:val="4BA37234"/>
    <w:rsid w:val="4D4326C9"/>
    <w:rsid w:val="50C109EE"/>
    <w:rsid w:val="5779055E"/>
    <w:rsid w:val="60331D37"/>
    <w:rsid w:val="606A51BB"/>
    <w:rsid w:val="65EB32D4"/>
    <w:rsid w:val="66914746"/>
    <w:rsid w:val="6C3C7313"/>
    <w:rsid w:val="718F2153"/>
    <w:rsid w:val="787D00C6"/>
    <w:rsid w:val="7A794689"/>
    <w:rsid w:val="7D2472A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99"/>
    <w:pPr>
      <w:spacing w:after="120" w:line="240" w:lineRule="auto"/>
      <w:ind w:firstLine="0" w:firstLineChars="0"/>
    </w:p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alloon Text"/>
    <w:basedOn w:val="1"/>
    <w:link w:val="16"/>
    <w:qFormat/>
    <w:uiPriority w:val="0"/>
    <w:rPr>
      <w:sz w:val="18"/>
      <w:szCs w:val="18"/>
    </w:rPr>
  </w:style>
  <w:style w:type="paragraph" w:styleId="5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5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</w:rPr>
  </w:style>
  <w:style w:type="character" w:customStyle="1" w:styleId="10">
    <w:name w:val="页脚 Char"/>
    <w:basedOn w:val="9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1">
    <w:name w:val="最终1 正文-景深安评"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宋体"/>
      <w:sz w:val="28"/>
      <w:szCs w:val="28"/>
      <w:lang w:val="en-US" w:eastAsia="zh-CN" w:bidi="ar-SA"/>
    </w:rPr>
  </w:style>
  <w:style w:type="paragraph" w:customStyle="1" w:styleId="12">
    <w:name w:val="__1 正文-安评"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13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ascii="Sim Sun" w:hAnsi="Times New Roman" w:eastAsia="Sim Sun" w:cs="Sim Sun"/>
      <w:color w:val="000000"/>
      <w:sz w:val="24"/>
      <w:szCs w:val="24"/>
      <w:lang w:val="en-US" w:eastAsia="zh-CN" w:bidi="ar-SA"/>
    </w:rPr>
  </w:style>
  <w:style w:type="paragraph" w:customStyle="1" w:styleId="14">
    <w:name w:val="样式 四号"/>
    <w:basedOn w:val="1"/>
    <w:qFormat/>
    <w:uiPriority w:val="0"/>
    <w:pPr>
      <w:spacing w:line="360" w:lineRule="auto"/>
      <w:ind w:firstLine="480" w:firstLineChars="200"/>
    </w:pPr>
    <w:rPr>
      <w:rFonts w:ascii="宋体" w:hAnsi="宋体"/>
      <w:sz w:val="24"/>
      <w:szCs w:val="20"/>
    </w:rPr>
  </w:style>
  <w:style w:type="character" w:customStyle="1" w:styleId="15">
    <w:name w:val="页眉 Char"/>
    <w:basedOn w:val="9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6">
    <w:name w:val="批注框文本 Char"/>
    <w:basedOn w:val="9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7">
    <w:name w:val="报告"/>
    <w:basedOn w:val="1"/>
    <w:qFormat/>
    <w:uiPriority w:val="0"/>
    <w:pPr>
      <w:adjustRightInd w:val="0"/>
      <w:spacing w:line="360" w:lineRule="auto"/>
      <w:ind w:firstLine="505"/>
      <w:textAlignment w:val="center"/>
    </w:pPr>
    <w:rPr>
      <w:rFonts w:ascii="TimesNewRoman" w:hAnsi="TimesNewRoman" w:eastAsia="宋体"/>
      <w:sz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mycomputer</Company>
  <Pages>3</Pages>
  <Words>683</Words>
  <Characters>1111</Characters>
  <Lines>6</Lines>
  <Paragraphs>1</Paragraphs>
  <TotalTime>3</TotalTime>
  <ScaleCrop>false</ScaleCrop>
  <LinksUpToDate>false</LinksUpToDate>
  <CharactersWithSpaces>1115</CharactersWithSpaces>
  <Application>WPS Office_12.1.0.25222_F1E327BC-269C-435d-A152-05C5408002CA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2016-10-06T02:34:00Z</dcterms:created>
  <dc:creator>Administrator.PC-20160318MCPU</dc:creator>
  <cp:lastModifiedBy>喻</cp:lastModifiedBy>
  <dcterms:modified xsi:type="dcterms:W3CDTF">2026-04-13T10:04:48Z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2052-12.1.0.25222</vt:lpwstr>
  </property>
  <property fmtid="{D5CDD505-2E9C-101B-9397-08002B2CF9AE}" pid="3" name="ICV">
    <vt:lpwstr>F70019FEAC804F7CB9D3EAA5755E0D54</vt:lpwstr>
  </property>
  <property fmtid="{D5CDD505-2E9C-101B-9397-08002B2CF9AE}" pid="4" name="KSOTemplateDocerSaveRecord">
    <vt:lpwstr>eyJoZGlkIjoiMTYyYjYzOGEyYzQ1NDlkZDA1MTJjN2E4ZWZmMjQ2MGEiLCJ1c2VySWQiOiIyMTI3ODEwMTQifQ==</vt:lpwstr>
  </property>
</Properties>
</file>