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</w:rPr>
      </w:pPr>
      <w:bookmarkStart w:id="0" w:name="_GoBack"/>
      <w:bookmarkEnd w:id="0"/>
      <w:r>
        <w:rPr>
          <w:rFonts w:hint="eastAsia" w:ascii="方正小标宋_GBK" w:hAnsi="宋体" w:eastAsia="方正小标宋_GBK" w:cs="方正小标宋_GBK"/>
          <w:b/>
          <w:sz w:val="44"/>
          <w:szCs w:val="44"/>
        </w:rPr>
        <w:t>安全评价报告信息公布表</w:t>
      </w:r>
    </w:p>
    <w:tbl>
      <w:tblPr>
        <w:tblStyle w:val="6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APJ-（鄂）-</w:t>
            </w:r>
            <w:r>
              <w:rPr>
                <w:rFonts w:hint="eastAsia" w:ascii="Times New Roman" w:hAnsi="Times New Roman" w:cs="Times New Roman"/>
                <w:sz w:val="24"/>
              </w:rPr>
              <w:t>002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湖北兴顺新材料有限公司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湖北兴顺新材料有限公司后坪磷矿</w:t>
            </w:r>
            <w:r>
              <w:rPr>
                <w:sz w:val="24"/>
              </w:rPr>
              <w:t>安全现状评价报告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金属、非金属矿及其他矿采选业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安全评价过程控制情况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安全评价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过程控制负责人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郭辉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余连三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/>
                <w:sz w:val="24"/>
              </w:rPr>
              <w:t>谭辉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编制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报告审批人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cs="Times New Roman" w:eastAsiaTheme="minorEastAsia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余海波、</w:t>
            </w:r>
            <w:r>
              <w:rPr>
                <w:rFonts w:hint="eastAsia" w:ascii="Times New Roman" w:hAnsi="Times New Roman" w:cs="Times New Roman"/>
                <w:sz w:val="24"/>
              </w:rPr>
              <w:t>黎翰林、</w:t>
            </w: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易万全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202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.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11</w:t>
            </w:r>
            <w:r>
              <w:rPr>
                <w:rFonts w:ascii="Times New Roman" w:hAnsi="Times New Roman" w:eastAsia="宋体" w:cs="Times New Roman"/>
                <w:sz w:val="24"/>
              </w:rPr>
              <w:t>.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24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吴超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余连三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安全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评价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项目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参与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安全评价师从业识别卡/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是否专职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郭辉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采矿/水工结构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029388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/</w:t>
            </w:r>
            <w:r>
              <w:rPr>
                <w:rFonts w:ascii="Times New Roman" w:hAnsi="Times New Roman" w:eastAsia="宋体" w:cs="Times New Roman"/>
                <w:bCs/>
                <w:sz w:val="24"/>
              </w:rPr>
              <w:t>S011032000110192001195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42180193430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专职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sz w:val="24"/>
              </w:rPr>
              <w:t>李俊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机械/采矿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036049/S011032000110193000864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42220298212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专职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036169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/</w:t>
            </w:r>
            <w:r>
              <w:rPr>
                <w:rFonts w:ascii="Times New Roman" w:hAnsi="Times New Roman" w:eastAsia="宋体" w:cs="Times New Roman"/>
                <w:bCs/>
                <w:sz w:val="24"/>
              </w:rPr>
              <w:t>S011032000110193001025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专职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color w:val="000000"/>
                <w:sz w:val="24"/>
              </w:rPr>
              <w:t>余连三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地质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020106/1100000000100216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42050004411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专职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王正飞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035979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/</w:t>
            </w:r>
            <w:r>
              <w:rPr>
                <w:rFonts w:ascii="Times New Roman" w:hAnsi="Times New Roman" w:eastAsia="宋体" w:cs="Times New Roman"/>
                <w:bCs/>
                <w:sz w:val="24"/>
              </w:rPr>
              <w:t>S011032000110192001415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42190219274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专职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eastAsia="宋体" w:asciiTheme="minorHAnsi" w:hAnsiTheme="minorHAnsi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lang w:val="en-US" w:eastAsia="zh-CN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安全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/通风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036168</w:t>
            </w:r>
            <w:r>
              <w:rPr>
                <w:rFonts w:ascii="Times New Roman" w:hAnsi="Times New Roman" w:eastAsia="宋体" w:cs="Times New Roman"/>
                <w:bCs/>
                <w:sz w:val="24"/>
              </w:rPr>
              <w:t>/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S011032000110193000940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lang w:val="en-US" w:eastAsia="zh-CN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专职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黎翰林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采矿/水工结构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030943/1700000000300584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42200251745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专职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color w:val="auto"/>
                <w:sz w:val="24"/>
                <w:highlight w:val="none"/>
              </w:rPr>
              <w:t>喻志刚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采矿/安全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lang w:val="en-US" w:eastAsia="zh-CN"/>
              </w:rPr>
              <w:t>/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42230336834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专职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color w:val="auto"/>
                <w:sz w:val="24"/>
                <w:highlight w:val="none"/>
              </w:rPr>
              <w:t>易万全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采矿/安全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lang w:val="en-US" w:eastAsia="zh-CN"/>
              </w:rPr>
              <w:t>/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42230336780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专职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项目简介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ind w:firstLine="360" w:firstLineChars="15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lang w:eastAsia="zh-CN"/>
              </w:rPr>
              <w:t>湖北兴顺新材料有限公司</w:t>
            </w:r>
            <w:r>
              <w:rPr>
                <w:rFonts w:hint="eastAsia" w:ascii="Times New Roman" w:hAnsi="Times New Roman" w:cs="Times New Roman"/>
                <w:color w:val="000000"/>
                <w:sz w:val="24"/>
              </w:rPr>
              <w:t>后坪磷矿（以下简称“后坪磷矿”）采矿权人为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lang w:eastAsia="zh-CN"/>
              </w:rPr>
              <w:t>湖北兴顺新材料有限公司</w:t>
            </w:r>
            <w:r>
              <w:rPr>
                <w:rFonts w:hint="eastAsia" w:ascii="Times New Roman" w:hAnsi="Times New Roman" w:cs="Times New Roman"/>
                <w:color w:val="000000"/>
                <w:sz w:val="24"/>
              </w:rPr>
              <w:t>，属兴山县水月寺镇和榛子乡管辖，是宜昌磷矿树崆坪矿区磷矿层往深部延深部分，是兴发集团所属矿业权之一。2019年2月14日，兴发集团取得后坪磷矿采矿许可证，证号C1000002019026110147705，有效期至2049年2月14日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lang w:eastAsia="zh-CN"/>
              </w:rPr>
              <w:t>。2019年7月，兴发集团委托中蓝连海设计研究院有限公司编制完成《湖北兴发化工集团股份有限公司后坪磷矿200万t/a新建地下采矿工程（+750m标高以上）安全设施设计》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，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lang w:val="en-US" w:eastAsia="zh-CN"/>
              </w:rPr>
              <w:t>2022年矿山建设完成并通过安全设施“三同时”验收，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lang w:eastAsia="zh-CN"/>
              </w:rPr>
              <w:t>后坪磷矿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lang w:val="en-US" w:eastAsia="zh-CN"/>
              </w:rPr>
              <w:t>取得了安全生产许可证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，证号：（鄂）FM安许证</w:t>
            </w:r>
            <w:r>
              <w:rPr>
                <w:rFonts w:ascii="Times New Roman" w:hAnsi="Times New Roman" w:cs="Times New Roman"/>
                <w:color w:val="000000"/>
                <w:sz w:val="24"/>
                <w:lang w:val="zh-TW"/>
              </w:rPr>
              <w:t>〔2022〕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0301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lang w:val="en-US" w:eastAsia="zh-CN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4号，有效期2022年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lang w:val="en-US" w:eastAsia="zh-CN"/>
              </w:rPr>
              <w:t>12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月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lang w:val="en-US" w:eastAsia="zh-CN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日至2025年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lang w:val="en-US" w:eastAsia="zh-CN"/>
              </w:rPr>
              <w:t>12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月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lang w:val="en-US" w:eastAsia="zh-CN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日。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lang w:eastAsia="zh-CN"/>
              </w:rPr>
              <w:t>后坪磷矿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>目前属于正常生产矿山。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5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kern w:val="2"/>
              </w:rPr>
            </w:pPr>
            <w:r>
              <w:rPr>
                <w:rFonts w:hint="default" w:ascii="Times New Roman" w:hAnsi="Times New Roman"/>
                <w:b/>
                <w:kern w:val="2"/>
              </w:rPr>
              <w:t>现场开展工作情况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郭辉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、黎翰林</w:t>
            </w: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、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余海波、易万全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202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.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7</w:t>
            </w:r>
            <w:r>
              <w:rPr>
                <w:rFonts w:ascii="Times New Roman" w:hAnsi="Times New Roman" w:eastAsia="宋体" w:cs="Times New Roman"/>
                <w:sz w:val="24"/>
              </w:rPr>
              <w:t>.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、2</w:t>
            </w:r>
            <w:r>
              <w:rPr>
                <w:rFonts w:ascii="Times New Roman" w:hAnsi="Times New Roman" w:eastAsia="宋体" w:cs="Times New Roman"/>
                <w:sz w:val="24"/>
              </w:rPr>
              <w:t>02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5</w:t>
            </w:r>
            <w:r>
              <w:rPr>
                <w:rFonts w:ascii="Times New Roman" w:hAnsi="Times New Roman" w:eastAsia="宋体" w:cs="Times New Roman"/>
                <w:sz w:val="24"/>
              </w:rPr>
              <w:t>.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7</w:t>
            </w:r>
            <w:r>
              <w:rPr>
                <w:rFonts w:ascii="Times New Roman" w:hAnsi="Times New Roman" w:eastAsia="宋体" w:cs="Times New Roman"/>
                <w:sz w:val="24"/>
              </w:rPr>
              <w:t>.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现场勘查、收集并核实业主单位提供的安全评价相关资料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勘察中发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ind w:firstLine="480" w:firstLineChars="200"/>
              <w:jc w:val="left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1.胶带机机头处消防沙受潮；</w:t>
            </w:r>
          </w:p>
          <w:p>
            <w:pPr>
              <w:adjustRightInd w:val="0"/>
              <w:snapToGrid w:val="0"/>
              <w:ind w:firstLine="480" w:firstLineChars="200"/>
              <w:jc w:val="left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2.750避灾硐室内自救器无电子标签；</w:t>
            </w:r>
          </w:p>
          <w:p>
            <w:pPr>
              <w:adjustRightInd w:val="0"/>
              <w:snapToGrid w:val="0"/>
              <w:ind w:firstLine="480" w:firstLineChars="200"/>
              <w:jc w:val="left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3.+960m平巷悬挂的避灾线路图缺少采区变电所；</w:t>
            </w:r>
          </w:p>
          <w:p>
            <w:pPr>
              <w:adjustRightInd w:val="0"/>
              <w:snapToGrid w:val="0"/>
              <w:ind w:firstLine="480" w:firstLineChars="200"/>
              <w:jc w:val="left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4.溜井卸矿口缺少安全护栏；</w:t>
            </w:r>
          </w:p>
          <w:p>
            <w:pPr>
              <w:adjustRightInd w:val="0"/>
              <w:snapToGrid w:val="0"/>
              <w:ind w:firstLine="480" w:firstLineChars="200"/>
              <w:jc w:val="left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5.振动放矿机局部缺少安全护栏；</w:t>
            </w:r>
          </w:p>
          <w:p>
            <w:pPr>
              <w:adjustRightInd w:val="0"/>
              <w:snapToGrid w:val="0"/>
              <w:ind w:firstLine="480" w:firstLineChars="200"/>
              <w:jc w:val="left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6.采场及掘进巷道单体设计未明确当前盘区顶板等级及相应支护参数；</w:t>
            </w:r>
          </w:p>
          <w:p>
            <w:pPr>
              <w:adjustRightInd w:val="0"/>
              <w:snapToGrid w:val="0"/>
              <w:ind w:firstLine="480" w:firstLineChars="200"/>
              <w:jc w:val="left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7.隐蔽致灾因素普查工作方案无内部审查相关记录；</w:t>
            </w:r>
          </w:p>
          <w:p>
            <w:pPr>
              <w:adjustRightInd w:val="0"/>
              <w:snapToGrid w:val="0"/>
              <w:ind w:firstLine="480" w:firstLineChars="200"/>
              <w:jc w:val="left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8.隐蔽致灾因素普查成果未组织外部专家参与的评审，编制人员中地质构造人员为测量专业，无手签字；</w:t>
            </w:r>
          </w:p>
          <w:p>
            <w:pPr>
              <w:adjustRightInd w:val="0"/>
              <w:snapToGrid w:val="0"/>
              <w:ind w:firstLine="480" w:firstLineChars="200"/>
              <w:jc w:val="left"/>
              <w:rPr>
                <w:rFonts w:hint="eastAsia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9.应急预案备案表公司名称应更新为兴顺新材料有限公司；</w:t>
            </w:r>
          </w:p>
          <w:p>
            <w:pPr>
              <w:adjustRightInd w:val="0"/>
              <w:snapToGrid w:val="0"/>
              <w:ind w:firstLine="480" w:firstLineChars="200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10.矿山救护协议甲乙方位置不正确。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drawing>
                <wp:inline distT="0" distB="0" distL="114300" distR="114300">
                  <wp:extent cx="3827145" cy="2870835"/>
                  <wp:effectExtent l="0" t="0" r="1905" b="5715"/>
                  <wp:docPr id="2" name="图片 2" descr="IMG_1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IMG_128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7145" cy="2870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8"/>
      </w:pPr>
    </w:p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iYTUyZmUzYWY1MjA2ZDJhMjQ4ZjdmZThhZmY3NzgifQ=="/>
  </w:docVars>
  <w:rsids>
    <w:rsidRoot w:val="00C32FF9"/>
    <w:rsid w:val="00032845"/>
    <w:rsid w:val="00035D91"/>
    <w:rsid w:val="0005239F"/>
    <w:rsid w:val="000A1929"/>
    <w:rsid w:val="000F609C"/>
    <w:rsid w:val="001545E7"/>
    <w:rsid w:val="00194BE7"/>
    <w:rsid w:val="00195D31"/>
    <w:rsid w:val="001A0318"/>
    <w:rsid w:val="001A3461"/>
    <w:rsid w:val="001D3612"/>
    <w:rsid w:val="00204AA5"/>
    <w:rsid w:val="002452E5"/>
    <w:rsid w:val="00250D82"/>
    <w:rsid w:val="00297A5E"/>
    <w:rsid w:val="00297BEE"/>
    <w:rsid w:val="002C41D8"/>
    <w:rsid w:val="002D1384"/>
    <w:rsid w:val="003153F2"/>
    <w:rsid w:val="00316B01"/>
    <w:rsid w:val="0031798A"/>
    <w:rsid w:val="00332107"/>
    <w:rsid w:val="0033323F"/>
    <w:rsid w:val="00353FDF"/>
    <w:rsid w:val="00356E23"/>
    <w:rsid w:val="00363F20"/>
    <w:rsid w:val="00365DF8"/>
    <w:rsid w:val="003C11AC"/>
    <w:rsid w:val="003C565C"/>
    <w:rsid w:val="003E1B58"/>
    <w:rsid w:val="003F67B9"/>
    <w:rsid w:val="00443F57"/>
    <w:rsid w:val="00476BA3"/>
    <w:rsid w:val="004A2C1D"/>
    <w:rsid w:val="004B4263"/>
    <w:rsid w:val="004B7939"/>
    <w:rsid w:val="004D4AA6"/>
    <w:rsid w:val="004D56BC"/>
    <w:rsid w:val="004D71F6"/>
    <w:rsid w:val="004E3860"/>
    <w:rsid w:val="004F0B0B"/>
    <w:rsid w:val="004F2F65"/>
    <w:rsid w:val="00525163"/>
    <w:rsid w:val="00571083"/>
    <w:rsid w:val="005761A8"/>
    <w:rsid w:val="005A2343"/>
    <w:rsid w:val="005C3E05"/>
    <w:rsid w:val="005D6209"/>
    <w:rsid w:val="005E7707"/>
    <w:rsid w:val="005F4385"/>
    <w:rsid w:val="00647FFB"/>
    <w:rsid w:val="00656C7A"/>
    <w:rsid w:val="0066372A"/>
    <w:rsid w:val="00677166"/>
    <w:rsid w:val="00694C7D"/>
    <w:rsid w:val="006A0E18"/>
    <w:rsid w:val="006A2675"/>
    <w:rsid w:val="006B2ACB"/>
    <w:rsid w:val="006C336F"/>
    <w:rsid w:val="006E1C14"/>
    <w:rsid w:val="006F507C"/>
    <w:rsid w:val="006F7F1B"/>
    <w:rsid w:val="0070373E"/>
    <w:rsid w:val="00720ED1"/>
    <w:rsid w:val="00721B3F"/>
    <w:rsid w:val="007313A4"/>
    <w:rsid w:val="007712C4"/>
    <w:rsid w:val="00774C79"/>
    <w:rsid w:val="007A34FC"/>
    <w:rsid w:val="007D0F4C"/>
    <w:rsid w:val="00800545"/>
    <w:rsid w:val="00806D0C"/>
    <w:rsid w:val="00831AB5"/>
    <w:rsid w:val="00843C11"/>
    <w:rsid w:val="00876432"/>
    <w:rsid w:val="0088186A"/>
    <w:rsid w:val="0088430C"/>
    <w:rsid w:val="008A490B"/>
    <w:rsid w:val="008D11A5"/>
    <w:rsid w:val="008D3EFA"/>
    <w:rsid w:val="00930DEA"/>
    <w:rsid w:val="00954499"/>
    <w:rsid w:val="00985F45"/>
    <w:rsid w:val="00996C62"/>
    <w:rsid w:val="009A0DE0"/>
    <w:rsid w:val="009D3C39"/>
    <w:rsid w:val="009F663D"/>
    <w:rsid w:val="00A336ED"/>
    <w:rsid w:val="00A756BA"/>
    <w:rsid w:val="00A82471"/>
    <w:rsid w:val="00A83D3A"/>
    <w:rsid w:val="00AA4740"/>
    <w:rsid w:val="00AB228D"/>
    <w:rsid w:val="00AB72A2"/>
    <w:rsid w:val="00AD6719"/>
    <w:rsid w:val="00AF16AE"/>
    <w:rsid w:val="00AF3EF1"/>
    <w:rsid w:val="00B148DB"/>
    <w:rsid w:val="00B17160"/>
    <w:rsid w:val="00B269FD"/>
    <w:rsid w:val="00B26CBB"/>
    <w:rsid w:val="00B419DC"/>
    <w:rsid w:val="00B6281C"/>
    <w:rsid w:val="00B75CB4"/>
    <w:rsid w:val="00B75E9C"/>
    <w:rsid w:val="00B83D9A"/>
    <w:rsid w:val="00B92338"/>
    <w:rsid w:val="00BB7406"/>
    <w:rsid w:val="00BE2980"/>
    <w:rsid w:val="00BF3DBC"/>
    <w:rsid w:val="00C30872"/>
    <w:rsid w:val="00C32FF9"/>
    <w:rsid w:val="00C457EC"/>
    <w:rsid w:val="00C62260"/>
    <w:rsid w:val="00C84D16"/>
    <w:rsid w:val="00C8713F"/>
    <w:rsid w:val="00CA029A"/>
    <w:rsid w:val="00CA474B"/>
    <w:rsid w:val="00CC50EB"/>
    <w:rsid w:val="00CD2D56"/>
    <w:rsid w:val="00CE7FB1"/>
    <w:rsid w:val="00D11F37"/>
    <w:rsid w:val="00D20D6B"/>
    <w:rsid w:val="00D85C74"/>
    <w:rsid w:val="00D85DBF"/>
    <w:rsid w:val="00D86B57"/>
    <w:rsid w:val="00D94369"/>
    <w:rsid w:val="00DA17EC"/>
    <w:rsid w:val="00DF0C49"/>
    <w:rsid w:val="00DF7574"/>
    <w:rsid w:val="00E0403A"/>
    <w:rsid w:val="00E422ED"/>
    <w:rsid w:val="00E467DD"/>
    <w:rsid w:val="00E968FB"/>
    <w:rsid w:val="00EC3810"/>
    <w:rsid w:val="00F21D5C"/>
    <w:rsid w:val="00F34C2B"/>
    <w:rsid w:val="00F50B77"/>
    <w:rsid w:val="00F51F73"/>
    <w:rsid w:val="00F54203"/>
    <w:rsid w:val="00F566E3"/>
    <w:rsid w:val="00F57A83"/>
    <w:rsid w:val="00F71732"/>
    <w:rsid w:val="00F72317"/>
    <w:rsid w:val="00F75659"/>
    <w:rsid w:val="00F82067"/>
    <w:rsid w:val="00F97A62"/>
    <w:rsid w:val="00FA7AB6"/>
    <w:rsid w:val="00FB5DDF"/>
    <w:rsid w:val="00FD7D5A"/>
    <w:rsid w:val="00FF1470"/>
    <w:rsid w:val="0920073E"/>
    <w:rsid w:val="0A0C5713"/>
    <w:rsid w:val="0D917DDD"/>
    <w:rsid w:val="11510E8C"/>
    <w:rsid w:val="128B2640"/>
    <w:rsid w:val="15DA2850"/>
    <w:rsid w:val="1F9B4DB5"/>
    <w:rsid w:val="21902E98"/>
    <w:rsid w:val="2CA63131"/>
    <w:rsid w:val="3169606F"/>
    <w:rsid w:val="3CFA504F"/>
    <w:rsid w:val="3D603CF6"/>
    <w:rsid w:val="44BC33A0"/>
    <w:rsid w:val="47493BD8"/>
    <w:rsid w:val="47C159E0"/>
    <w:rsid w:val="51CB7E06"/>
    <w:rsid w:val="594E62E6"/>
    <w:rsid w:val="6C3C7313"/>
    <w:rsid w:val="787D00C6"/>
    <w:rsid w:val="7A794689"/>
    <w:rsid w:val="7EFC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paragraph" w:customStyle="1" w:styleId="8">
    <w:name w:val="样式 四号"/>
    <w:basedOn w:val="1"/>
    <w:qFormat/>
    <w:uiPriority w:val="0"/>
    <w:pPr>
      <w:spacing w:line="360" w:lineRule="auto"/>
      <w:ind w:firstLine="480" w:firstLineChars="200"/>
    </w:pPr>
    <w:rPr>
      <w:rFonts w:ascii="宋体" w:hAnsi="宋体"/>
      <w:sz w:val="24"/>
      <w:szCs w:val="20"/>
    </w:rPr>
  </w:style>
  <w:style w:type="character" w:customStyle="1" w:styleId="9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批注框文本 字符"/>
    <w:basedOn w:val="7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2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2</Pages>
  <Words>996</Words>
  <Characters>1391</Characters>
  <Lines>12</Lines>
  <Paragraphs>3</Paragraphs>
  <TotalTime>2</TotalTime>
  <ScaleCrop>false</ScaleCrop>
  <LinksUpToDate>false</LinksUpToDate>
  <CharactersWithSpaces>1394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</cp:lastModifiedBy>
  <dcterms:modified xsi:type="dcterms:W3CDTF">2026-04-02T01:10:58Z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9781DC069E354C9D9EC1F513647A389E</vt:lpwstr>
  </property>
  <property fmtid="{D5CDD505-2E9C-101B-9397-08002B2CF9AE}" pid="4" name="KSOTemplateDocerSaveRecord">
    <vt:lpwstr>eyJoZGlkIjoiNmQ5MTkxNTA1OTk4ODVlMzM4ZDVjZGFmMjc3OWY3MzYiLCJ1c2VySWQiOiI2NDYxNzU0NzMifQ==</vt:lpwstr>
  </property>
</Properties>
</file>